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8D395" w14:textId="4550FD1E" w:rsidR="008D65B9" w:rsidRPr="00F9496C" w:rsidRDefault="00CA2DD5" w:rsidP="00293EF7">
      <w:pPr>
        <w:spacing w:after="69"/>
        <w:ind w:left="12" w:hanging="10"/>
        <w:jc w:val="center"/>
        <w:rPr>
          <w:color w:val="auto"/>
          <w:sz w:val="24"/>
          <w:szCs w:val="24"/>
        </w:rPr>
      </w:pPr>
      <w:r w:rsidRPr="00F9496C">
        <w:rPr>
          <w:rFonts w:hint="eastAsia"/>
          <w:color w:val="auto"/>
          <w:sz w:val="24"/>
          <w:szCs w:val="24"/>
        </w:rPr>
        <w:t>豊見城市観光</w:t>
      </w:r>
      <w:r w:rsidR="009F3DC1">
        <w:rPr>
          <w:rFonts w:hint="eastAsia"/>
          <w:color w:val="auto"/>
          <w:sz w:val="24"/>
          <w:szCs w:val="24"/>
        </w:rPr>
        <w:t>ＰＲ</w:t>
      </w:r>
      <w:r w:rsidRPr="00F9496C">
        <w:rPr>
          <w:rFonts w:hint="eastAsia"/>
          <w:color w:val="auto"/>
          <w:sz w:val="24"/>
          <w:szCs w:val="24"/>
        </w:rPr>
        <w:t>事業</w:t>
      </w:r>
      <w:r w:rsidR="00FE1E0D" w:rsidRPr="00F9496C">
        <w:rPr>
          <w:rFonts w:hint="eastAsia"/>
          <w:color w:val="auto"/>
          <w:sz w:val="24"/>
          <w:szCs w:val="24"/>
        </w:rPr>
        <w:t>運営</w:t>
      </w:r>
      <w:r w:rsidR="00C26A8C" w:rsidRPr="00F9496C">
        <w:rPr>
          <w:rFonts w:hint="eastAsia"/>
          <w:color w:val="auto"/>
          <w:sz w:val="24"/>
          <w:szCs w:val="24"/>
        </w:rPr>
        <w:t>業</w:t>
      </w:r>
      <w:r w:rsidR="00DA1E42" w:rsidRPr="00F9496C">
        <w:rPr>
          <w:rFonts w:hint="eastAsia"/>
          <w:color w:val="auto"/>
          <w:sz w:val="24"/>
          <w:szCs w:val="24"/>
        </w:rPr>
        <w:t>務</w:t>
      </w:r>
      <w:r w:rsidR="00016631" w:rsidRPr="00F9496C">
        <w:rPr>
          <w:rFonts w:hint="eastAsia"/>
          <w:color w:val="auto"/>
          <w:sz w:val="24"/>
          <w:szCs w:val="24"/>
        </w:rPr>
        <w:t>委託仕様書</w:t>
      </w:r>
    </w:p>
    <w:p w14:paraId="5D79A8C2" w14:textId="77777777" w:rsidR="008D65B9" w:rsidRPr="00F9496C" w:rsidRDefault="00016631" w:rsidP="00D21C49">
      <w:pPr>
        <w:spacing w:after="69"/>
        <w:ind w:left="221"/>
        <w:jc w:val="both"/>
        <w:rPr>
          <w:color w:val="auto"/>
          <w:sz w:val="24"/>
          <w:szCs w:val="24"/>
        </w:rPr>
      </w:pPr>
      <w:r w:rsidRPr="00F9496C">
        <w:rPr>
          <w:rFonts w:hint="eastAsia"/>
          <w:color w:val="auto"/>
          <w:sz w:val="24"/>
          <w:szCs w:val="24"/>
        </w:rPr>
        <w:t xml:space="preserve"> </w:t>
      </w:r>
    </w:p>
    <w:p w14:paraId="249DFE98" w14:textId="77777777" w:rsidR="00F9496C" w:rsidRPr="00FB0E9D" w:rsidRDefault="00F9496C" w:rsidP="00D21C49">
      <w:pPr>
        <w:jc w:val="both"/>
        <w:rPr>
          <w:color w:val="auto"/>
          <w:sz w:val="24"/>
          <w:szCs w:val="24"/>
        </w:rPr>
      </w:pPr>
      <w:r w:rsidRPr="00FB0E9D">
        <w:rPr>
          <w:rFonts w:hint="eastAsia"/>
          <w:color w:val="auto"/>
          <w:sz w:val="24"/>
          <w:szCs w:val="24"/>
        </w:rPr>
        <w:t xml:space="preserve">１　</w:t>
      </w:r>
      <w:r w:rsidR="00B03E44" w:rsidRPr="00FB0E9D">
        <w:rPr>
          <w:rFonts w:hint="eastAsia"/>
          <w:color w:val="auto"/>
          <w:sz w:val="24"/>
          <w:szCs w:val="24"/>
        </w:rPr>
        <w:t>事業名</w:t>
      </w:r>
    </w:p>
    <w:p w14:paraId="66774CCF" w14:textId="61442541" w:rsidR="008D65B9" w:rsidRPr="00FB0E9D" w:rsidRDefault="0098369B" w:rsidP="00D21C49">
      <w:pPr>
        <w:ind w:firstLineChars="200" w:firstLine="480"/>
        <w:jc w:val="both"/>
        <w:rPr>
          <w:color w:val="auto"/>
          <w:sz w:val="24"/>
          <w:szCs w:val="24"/>
        </w:rPr>
      </w:pPr>
      <w:r w:rsidRPr="00FB0E9D">
        <w:rPr>
          <w:rFonts w:hint="eastAsia"/>
          <w:color w:val="auto"/>
          <w:sz w:val="24"/>
          <w:szCs w:val="24"/>
        </w:rPr>
        <w:t>豊見城市観光</w:t>
      </w:r>
      <w:r w:rsidR="0038728E">
        <w:rPr>
          <w:rFonts w:hint="eastAsia"/>
          <w:color w:val="auto"/>
          <w:sz w:val="24"/>
          <w:szCs w:val="24"/>
        </w:rPr>
        <w:t>ＰＲ</w:t>
      </w:r>
      <w:r w:rsidRPr="00FB0E9D">
        <w:rPr>
          <w:rFonts w:hint="eastAsia"/>
          <w:color w:val="auto"/>
          <w:sz w:val="24"/>
          <w:szCs w:val="24"/>
        </w:rPr>
        <w:t>事業</w:t>
      </w:r>
    </w:p>
    <w:p w14:paraId="33557021" w14:textId="6FBB7C33" w:rsidR="00B03E44" w:rsidRPr="00FB0E9D" w:rsidRDefault="00B03E44" w:rsidP="00D21C49">
      <w:pPr>
        <w:spacing w:after="69"/>
        <w:jc w:val="both"/>
        <w:rPr>
          <w:color w:val="auto"/>
          <w:sz w:val="24"/>
          <w:szCs w:val="24"/>
        </w:rPr>
      </w:pPr>
    </w:p>
    <w:p w14:paraId="29005BDB" w14:textId="578BA483" w:rsidR="00B03E44" w:rsidRPr="00FB0E9D" w:rsidRDefault="00B03E44" w:rsidP="00D21C49">
      <w:pPr>
        <w:jc w:val="both"/>
        <w:rPr>
          <w:color w:val="auto"/>
          <w:sz w:val="24"/>
          <w:szCs w:val="24"/>
        </w:rPr>
      </w:pPr>
      <w:r w:rsidRPr="00FB0E9D">
        <w:rPr>
          <w:rFonts w:hint="eastAsia"/>
          <w:color w:val="auto"/>
          <w:sz w:val="24"/>
          <w:szCs w:val="24"/>
        </w:rPr>
        <w:t>２</w:t>
      </w:r>
      <w:r w:rsidR="00FB0E9D">
        <w:rPr>
          <w:rFonts w:hint="eastAsia"/>
          <w:color w:val="auto"/>
          <w:sz w:val="24"/>
          <w:szCs w:val="24"/>
        </w:rPr>
        <w:t xml:space="preserve">　</w:t>
      </w:r>
      <w:r w:rsidRPr="00FB0E9D">
        <w:rPr>
          <w:rFonts w:hint="eastAsia"/>
          <w:color w:val="auto"/>
          <w:sz w:val="24"/>
          <w:szCs w:val="24"/>
        </w:rPr>
        <w:t xml:space="preserve">目　的 </w:t>
      </w:r>
    </w:p>
    <w:p w14:paraId="0DD0B7A1" w14:textId="30733997" w:rsidR="00B03E44" w:rsidRDefault="00FB0E9D" w:rsidP="00D21C49">
      <w:pPr>
        <w:ind w:leftChars="200" w:left="440" w:rightChars="-29" w:right="-64" w:firstLineChars="100" w:firstLine="240"/>
        <w:jc w:val="both"/>
        <w:rPr>
          <w:sz w:val="24"/>
          <w:szCs w:val="24"/>
        </w:rPr>
      </w:pPr>
      <w:r>
        <w:rPr>
          <w:rFonts w:hint="eastAsia"/>
          <w:sz w:val="24"/>
          <w:szCs w:val="24"/>
        </w:rPr>
        <w:t>本</w:t>
      </w:r>
      <w:r w:rsidRPr="00FB0E9D">
        <w:rPr>
          <w:rFonts w:hint="eastAsia"/>
          <w:sz w:val="24"/>
          <w:szCs w:val="24"/>
        </w:rPr>
        <w:t>事業は、</w:t>
      </w:r>
      <w:r w:rsidR="00C83EF8">
        <w:rPr>
          <w:rFonts w:hint="eastAsia"/>
          <w:sz w:val="24"/>
          <w:szCs w:val="24"/>
        </w:rPr>
        <w:t>関東圏等</w:t>
      </w:r>
      <w:r w:rsidRPr="00FB0E9D">
        <w:rPr>
          <w:rFonts w:hint="eastAsia"/>
          <w:sz w:val="24"/>
          <w:szCs w:val="24"/>
        </w:rPr>
        <w:t>の大都市圏を中心に豊見城市の物産や文化等のプロモーションを</w:t>
      </w:r>
      <w:r w:rsidR="00801E7E">
        <w:rPr>
          <w:rFonts w:hint="eastAsia"/>
          <w:sz w:val="24"/>
          <w:szCs w:val="24"/>
        </w:rPr>
        <w:t>実施</w:t>
      </w:r>
      <w:r w:rsidRPr="00FB0E9D">
        <w:rPr>
          <w:rFonts w:hint="eastAsia"/>
          <w:sz w:val="24"/>
          <w:szCs w:val="24"/>
        </w:rPr>
        <w:t>することにより、「沖縄県豊見城市」の魅力や認知度を高め、豊見城市への誘客を促進し、観光消費の拡大を図ることを目的とする</w:t>
      </w:r>
      <w:r>
        <w:rPr>
          <w:rFonts w:hint="eastAsia"/>
          <w:sz w:val="24"/>
          <w:szCs w:val="24"/>
        </w:rPr>
        <w:t>。</w:t>
      </w:r>
    </w:p>
    <w:p w14:paraId="55382096" w14:textId="77777777" w:rsidR="00C244EE" w:rsidRPr="00F9496C" w:rsidRDefault="00C244EE" w:rsidP="00D21C49">
      <w:pPr>
        <w:spacing w:after="0" w:line="321" w:lineRule="auto"/>
        <w:ind w:left="0"/>
        <w:jc w:val="both"/>
        <w:rPr>
          <w:color w:val="auto"/>
          <w:sz w:val="24"/>
          <w:szCs w:val="24"/>
        </w:rPr>
      </w:pPr>
    </w:p>
    <w:p w14:paraId="34CB398D" w14:textId="64DA5BF3" w:rsidR="00DE5CF3" w:rsidRPr="00F9496C" w:rsidRDefault="00233EA6" w:rsidP="00D21C49">
      <w:pPr>
        <w:spacing w:after="0" w:line="321" w:lineRule="auto"/>
        <w:jc w:val="both"/>
        <w:rPr>
          <w:color w:val="auto"/>
          <w:sz w:val="24"/>
          <w:szCs w:val="24"/>
        </w:rPr>
      </w:pPr>
      <w:r w:rsidRPr="00F9496C">
        <w:rPr>
          <w:rFonts w:hint="eastAsia"/>
          <w:color w:val="auto"/>
          <w:sz w:val="24"/>
          <w:szCs w:val="24"/>
        </w:rPr>
        <w:t>３</w:t>
      </w:r>
      <w:r w:rsidR="0014592A" w:rsidRPr="00F9496C">
        <w:rPr>
          <w:rFonts w:hint="eastAsia"/>
          <w:color w:val="auto"/>
          <w:sz w:val="24"/>
          <w:szCs w:val="24"/>
        </w:rPr>
        <w:t xml:space="preserve">　</w:t>
      </w:r>
      <w:r w:rsidR="002444D7">
        <w:rPr>
          <w:rFonts w:hint="eastAsia"/>
          <w:color w:val="auto"/>
          <w:sz w:val="24"/>
          <w:szCs w:val="24"/>
        </w:rPr>
        <w:t>契約</w:t>
      </w:r>
      <w:r w:rsidR="00DE5CF3" w:rsidRPr="00F9496C">
        <w:rPr>
          <w:rFonts w:hint="eastAsia"/>
          <w:color w:val="auto"/>
          <w:sz w:val="24"/>
          <w:szCs w:val="24"/>
        </w:rPr>
        <w:t>期間</w:t>
      </w:r>
    </w:p>
    <w:p w14:paraId="09CA9976" w14:textId="4F14A267" w:rsidR="008D65B9" w:rsidRDefault="00016631" w:rsidP="00D21C49">
      <w:pPr>
        <w:spacing w:after="0" w:line="321" w:lineRule="auto"/>
        <w:ind w:firstLineChars="200" w:firstLine="480"/>
        <w:jc w:val="both"/>
        <w:rPr>
          <w:color w:val="auto"/>
          <w:sz w:val="24"/>
          <w:szCs w:val="24"/>
        </w:rPr>
      </w:pPr>
      <w:r w:rsidRPr="00F9496C">
        <w:rPr>
          <w:rFonts w:hint="eastAsia"/>
          <w:color w:val="auto"/>
          <w:sz w:val="24"/>
          <w:szCs w:val="24"/>
        </w:rPr>
        <w:t>契約日から</w:t>
      </w:r>
      <w:r w:rsidR="00401495">
        <w:rPr>
          <w:rFonts w:hint="eastAsia"/>
          <w:color w:val="auto"/>
          <w:sz w:val="24"/>
          <w:szCs w:val="24"/>
        </w:rPr>
        <w:t>令和</w:t>
      </w:r>
      <w:r w:rsidR="00CB4D4D">
        <w:rPr>
          <w:rFonts w:hint="eastAsia"/>
          <w:color w:val="auto"/>
          <w:sz w:val="24"/>
          <w:szCs w:val="24"/>
        </w:rPr>
        <w:t>7</w:t>
      </w:r>
      <w:r w:rsidRPr="00F9496C">
        <w:rPr>
          <w:rFonts w:hint="eastAsia"/>
          <w:color w:val="auto"/>
          <w:sz w:val="24"/>
          <w:szCs w:val="24"/>
        </w:rPr>
        <w:t>年</w:t>
      </w:r>
      <w:r w:rsidR="00130226">
        <w:rPr>
          <w:rFonts w:hint="eastAsia"/>
          <w:color w:val="auto"/>
          <w:sz w:val="24"/>
          <w:szCs w:val="24"/>
        </w:rPr>
        <w:t>7</w:t>
      </w:r>
      <w:r w:rsidRPr="00F9496C">
        <w:rPr>
          <w:rFonts w:hint="eastAsia"/>
          <w:color w:val="auto"/>
          <w:sz w:val="24"/>
          <w:szCs w:val="24"/>
        </w:rPr>
        <w:t>月</w:t>
      </w:r>
      <w:r w:rsidR="00130226">
        <w:rPr>
          <w:rFonts w:hint="eastAsia"/>
          <w:color w:val="auto"/>
          <w:sz w:val="24"/>
          <w:szCs w:val="24"/>
        </w:rPr>
        <w:t>10</w:t>
      </w:r>
      <w:r w:rsidRPr="00F9496C">
        <w:rPr>
          <w:rFonts w:hint="eastAsia"/>
          <w:color w:val="auto"/>
          <w:sz w:val="24"/>
          <w:szCs w:val="24"/>
        </w:rPr>
        <w:t>日まで</w:t>
      </w:r>
    </w:p>
    <w:p w14:paraId="530F08CA" w14:textId="04487B06" w:rsidR="002444D7" w:rsidRDefault="002444D7" w:rsidP="002444D7">
      <w:pPr>
        <w:spacing w:after="0" w:line="321" w:lineRule="auto"/>
        <w:jc w:val="both"/>
        <w:rPr>
          <w:color w:val="auto"/>
          <w:sz w:val="24"/>
          <w:szCs w:val="24"/>
        </w:rPr>
      </w:pPr>
    </w:p>
    <w:p w14:paraId="6BA4486E" w14:textId="3CBF5C28" w:rsidR="002444D7" w:rsidRDefault="002444D7" w:rsidP="002444D7">
      <w:pPr>
        <w:spacing w:after="0" w:line="321" w:lineRule="auto"/>
        <w:jc w:val="both"/>
        <w:rPr>
          <w:color w:val="auto"/>
          <w:sz w:val="24"/>
          <w:szCs w:val="24"/>
        </w:rPr>
      </w:pPr>
      <w:r>
        <w:rPr>
          <w:rFonts w:hint="eastAsia"/>
          <w:color w:val="auto"/>
          <w:sz w:val="24"/>
          <w:szCs w:val="24"/>
        </w:rPr>
        <w:t>４　イベント</w:t>
      </w:r>
      <w:r w:rsidR="00002367">
        <w:rPr>
          <w:rFonts w:hint="eastAsia"/>
          <w:color w:val="auto"/>
          <w:sz w:val="24"/>
          <w:szCs w:val="24"/>
        </w:rPr>
        <w:t>の詳細</w:t>
      </w:r>
    </w:p>
    <w:p w14:paraId="143F378F" w14:textId="51B0242F" w:rsidR="00002367" w:rsidRDefault="00002367" w:rsidP="002444D7">
      <w:pPr>
        <w:spacing w:after="0" w:line="321" w:lineRule="auto"/>
        <w:jc w:val="both"/>
        <w:rPr>
          <w:color w:val="auto"/>
          <w:sz w:val="24"/>
          <w:szCs w:val="24"/>
        </w:rPr>
      </w:pPr>
      <w:r>
        <w:rPr>
          <w:rFonts w:hint="eastAsia"/>
          <w:color w:val="auto"/>
          <w:sz w:val="24"/>
          <w:szCs w:val="24"/>
        </w:rPr>
        <w:t xml:space="preserve">　　主催：OKINAWA</w:t>
      </w:r>
      <w:r w:rsidR="004455D5">
        <w:rPr>
          <w:rFonts w:hint="eastAsia"/>
          <w:color w:val="auto"/>
          <w:sz w:val="24"/>
          <w:szCs w:val="24"/>
        </w:rPr>
        <w:t xml:space="preserve"> </w:t>
      </w:r>
      <w:r w:rsidR="004455D5">
        <w:rPr>
          <w:color w:val="auto"/>
          <w:sz w:val="24"/>
          <w:szCs w:val="24"/>
        </w:rPr>
        <w:t xml:space="preserve">FES Milafete </w:t>
      </w:r>
      <w:r w:rsidR="004455D5">
        <w:rPr>
          <w:rFonts w:hint="eastAsia"/>
          <w:color w:val="auto"/>
          <w:sz w:val="24"/>
          <w:szCs w:val="24"/>
        </w:rPr>
        <w:t>実行委員会</w:t>
      </w:r>
    </w:p>
    <w:p w14:paraId="6355DCD7" w14:textId="1720BB7F" w:rsidR="00002367" w:rsidRDefault="00002367" w:rsidP="002444D7">
      <w:pPr>
        <w:spacing w:after="0" w:line="321" w:lineRule="auto"/>
        <w:jc w:val="both"/>
        <w:rPr>
          <w:color w:val="auto"/>
          <w:sz w:val="24"/>
          <w:szCs w:val="24"/>
        </w:rPr>
      </w:pPr>
      <w:r>
        <w:rPr>
          <w:rFonts w:hint="eastAsia"/>
          <w:color w:val="auto"/>
          <w:sz w:val="24"/>
          <w:szCs w:val="24"/>
        </w:rPr>
        <w:t xml:space="preserve">　　名称：</w:t>
      </w:r>
      <w:r w:rsidR="001B6A4F">
        <w:rPr>
          <w:rFonts w:hint="eastAsia"/>
          <w:color w:val="auto"/>
          <w:sz w:val="24"/>
          <w:szCs w:val="24"/>
        </w:rPr>
        <w:t xml:space="preserve">OKINAWA </w:t>
      </w:r>
      <w:r w:rsidR="001B6A4F">
        <w:rPr>
          <w:color w:val="auto"/>
          <w:sz w:val="24"/>
          <w:szCs w:val="24"/>
        </w:rPr>
        <w:t>FES Milafete</w:t>
      </w:r>
      <w:r w:rsidR="001B6A4F">
        <w:rPr>
          <w:rFonts w:hint="eastAsia"/>
          <w:color w:val="auto"/>
          <w:sz w:val="24"/>
          <w:szCs w:val="24"/>
        </w:rPr>
        <w:t xml:space="preserve"> </w:t>
      </w:r>
      <w:r>
        <w:rPr>
          <w:rFonts w:hint="eastAsia"/>
          <w:color w:val="auto"/>
          <w:sz w:val="24"/>
          <w:szCs w:val="24"/>
        </w:rPr>
        <w:t>in代々木公園</w:t>
      </w:r>
      <w:r w:rsidR="00086DCA">
        <w:rPr>
          <w:rFonts w:hint="eastAsia"/>
          <w:color w:val="auto"/>
          <w:sz w:val="24"/>
          <w:szCs w:val="24"/>
        </w:rPr>
        <w:t>（関東最大級の沖縄イベント）</w:t>
      </w:r>
    </w:p>
    <w:p w14:paraId="30A267E2" w14:textId="7FE01693" w:rsidR="002444D7" w:rsidRDefault="002444D7" w:rsidP="002444D7">
      <w:pPr>
        <w:spacing w:after="0" w:line="321" w:lineRule="auto"/>
        <w:jc w:val="both"/>
        <w:rPr>
          <w:color w:val="auto"/>
          <w:sz w:val="24"/>
          <w:szCs w:val="24"/>
        </w:rPr>
      </w:pPr>
      <w:r>
        <w:rPr>
          <w:rFonts w:hint="eastAsia"/>
          <w:color w:val="auto"/>
          <w:sz w:val="24"/>
          <w:szCs w:val="24"/>
        </w:rPr>
        <w:t xml:space="preserve">　　時期：令和</w:t>
      </w:r>
      <w:r w:rsidR="009F2808">
        <w:rPr>
          <w:rFonts w:hint="eastAsia"/>
          <w:color w:val="auto"/>
          <w:sz w:val="24"/>
          <w:szCs w:val="24"/>
        </w:rPr>
        <w:t>7</w:t>
      </w:r>
      <w:r>
        <w:rPr>
          <w:rFonts w:hint="eastAsia"/>
          <w:color w:val="auto"/>
          <w:sz w:val="24"/>
          <w:szCs w:val="24"/>
        </w:rPr>
        <w:t>年5月</w:t>
      </w:r>
      <w:r w:rsidR="009F2808">
        <w:rPr>
          <w:rFonts w:hint="eastAsia"/>
          <w:color w:val="auto"/>
          <w:sz w:val="24"/>
          <w:szCs w:val="24"/>
        </w:rPr>
        <w:t>17</w:t>
      </w:r>
      <w:r>
        <w:rPr>
          <w:rFonts w:hint="eastAsia"/>
          <w:color w:val="auto"/>
          <w:sz w:val="24"/>
          <w:szCs w:val="24"/>
        </w:rPr>
        <w:t>日（土）～5月1</w:t>
      </w:r>
      <w:r w:rsidR="009F2808">
        <w:rPr>
          <w:rFonts w:hint="eastAsia"/>
          <w:color w:val="auto"/>
          <w:sz w:val="24"/>
          <w:szCs w:val="24"/>
        </w:rPr>
        <w:t>8</w:t>
      </w:r>
      <w:r>
        <w:rPr>
          <w:rFonts w:hint="eastAsia"/>
          <w:color w:val="auto"/>
          <w:sz w:val="24"/>
          <w:szCs w:val="24"/>
        </w:rPr>
        <w:t>日（日）の2日間</w:t>
      </w:r>
    </w:p>
    <w:p w14:paraId="03ED16AD" w14:textId="5532E794" w:rsidR="002444D7" w:rsidRDefault="002444D7" w:rsidP="002444D7">
      <w:pPr>
        <w:spacing w:after="0" w:line="321" w:lineRule="auto"/>
        <w:jc w:val="both"/>
        <w:rPr>
          <w:color w:val="auto"/>
          <w:sz w:val="24"/>
          <w:szCs w:val="24"/>
        </w:rPr>
      </w:pPr>
      <w:r>
        <w:rPr>
          <w:rFonts w:hint="eastAsia"/>
          <w:color w:val="auto"/>
          <w:sz w:val="24"/>
          <w:szCs w:val="24"/>
        </w:rPr>
        <w:t xml:space="preserve">　　場所：</w:t>
      </w:r>
      <w:r w:rsidR="00002367">
        <w:rPr>
          <w:rFonts w:hint="eastAsia"/>
          <w:color w:val="auto"/>
          <w:sz w:val="24"/>
          <w:szCs w:val="24"/>
        </w:rPr>
        <w:t>東京都渋谷区代々木神園町2-1　代々木公園</w:t>
      </w:r>
    </w:p>
    <w:p w14:paraId="1CEB0E08" w14:textId="223E0E10" w:rsidR="00002367" w:rsidRDefault="00002367" w:rsidP="002444D7">
      <w:pPr>
        <w:spacing w:after="0" w:line="321" w:lineRule="auto"/>
        <w:jc w:val="both"/>
        <w:rPr>
          <w:color w:val="auto"/>
          <w:sz w:val="24"/>
          <w:szCs w:val="24"/>
        </w:rPr>
      </w:pPr>
      <w:r>
        <w:rPr>
          <w:rFonts w:hint="eastAsia"/>
          <w:color w:val="auto"/>
          <w:sz w:val="24"/>
          <w:szCs w:val="24"/>
        </w:rPr>
        <w:t xml:space="preserve">　　出店事業者数：90店舗を想定（飲食・物販を含む）</w:t>
      </w:r>
      <w:r w:rsidR="00120035">
        <w:rPr>
          <w:rFonts w:hint="eastAsia"/>
          <w:color w:val="auto"/>
          <w:sz w:val="24"/>
          <w:szCs w:val="24"/>
        </w:rPr>
        <w:t>※昨年実績83店舗</w:t>
      </w:r>
    </w:p>
    <w:p w14:paraId="2DF59969" w14:textId="26519DCF" w:rsidR="00002367" w:rsidRDefault="00002367" w:rsidP="002444D7">
      <w:pPr>
        <w:spacing w:after="0" w:line="321" w:lineRule="auto"/>
        <w:jc w:val="both"/>
        <w:rPr>
          <w:color w:val="auto"/>
          <w:sz w:val="24"/>
          <w:szCs w:val="24"/>
        </w:rPr>
      </w:pPr>
      <w:r>
        <w:rPr>
          <w:rFonts w:hint="eastAsia"/>
          <w:color w:val="auto"/>
          <w:sz w:val="24"/>
          <w:szCs w:val="24"/>
        </w:rPr>
        <w:t xml:space="preserve">　　来場者数：25</w:t>
      </w:r>
      <w:r w:rsidR="00E22ECC">
        <w:rPr>
          <w:rFonts w:hint="eastAsia"/>
          <w:color w:val="auto"/>
          <w:sz w:val="24"/>
          <w:szCs w:val="24"/>
        </w:rPr>
        <w:t>万</w:t>
      </w:r>
      <w:r w:rsidR="00086DCA">
        <w:rPr>
          <w:rFonts w:hint="eastAsia"/>
          <w:color w:val="auto"/>
          <w:sz w:val="24"/>
          <w:szCs w:val="24"/>
        </w:rPr>
        <w:t>人を想定（</w:t>
      </w:r>
      <w:r w:rsidR="000558DC">
        <w:rPr>
          <w:rFonts w:hint="eastAsia"/>
          <w:color w:val="auto"/>
          <w:sz w:val="24"/>
          <w:szCs w:val="24"/>
        </w:rPr>
        <w:t>昨年</w:t>
      </w:r>
      <w:r w:rsidR="00086DCA">
        <w:rPr>
          <w:rFonts w:hint="eastAsia"/>
          <w:color w:val="auto"/>
          <w:sz w:val="24"/>
          <w:szCs w:val="24"/>
        </w:rPr>
        <w:t>は2日間で</w:t>
      </w:r>
      <w:r w:rsidR="00132C86">
        <w:rPr>
          <w:rFonts w:hint="eastAsia"/>
          <w:color w:val="auto"/>
          <w:sz w:val="24"/>
          <w:szCs w:val="24"/>
        </w:rPr>
        <w:t>約</w:t>
      </w:r>
      <w:r w:rsidR="00086DCA">
        <w:rPr>
          <w:rFonts w:hint="eastAsia"/>
          <w:color w:val="auto"/>
          <w:sz w:val="24"/>
          <w:szCs w:val="24"/>
        </w:rPr>
        <w:t>25万人の実績）</w:t>
      </w:r>
    </w:p>
    <w:p w14:paraId="2103BDA7" w14:textId="7EE0AD9D" w:rsidR="002D0AD0" w:rsidRPr="0045081F" w:rsidRDefault="0052585E" w:rsidP="002444D7">
      <w:pPr>
        <w:spacing w:after="0" w:line="321" w:lineRule="auto"/>
        <w:jc w:val="both"/>
        <w:rPr>
          <w:color w:val="auto"/>
          <w:sz w:val="24"/>
          <w:szCs w:val="24"/>
        </w:rPr>
      </w:pPr>
      <w:r>
        <w:rPr>
          <w:rFonts w:hint="eastAsia"/>
          <w:color w:val="auto"/>
          <w:sz w:val="24"/>
          <w:szCs w:val="24"/>
        </w:rPr>
        <w:t xml:space="preserve">　　</w:t>
      </w:r>
      <w:r w:rsidRPr="0045081F">
        <w:rPr>
          <w:rFonts w:hint="eastAsia"/>
          <w:color w:val="auto"/>
          <w:sz w:val="24"/>
          <w:szCs w:val="24"/>
        </w:rPr>
        <w:t>出店料：</w:t>
      </w:r>
      <w:r w:rsidR="00F5100A" w:rsidRPr="0045081F">
        <w:rPr>
          <w:rFonts w:hint="eastAsia"/>
          <w:color w:val="auto"/>
          <w:sz w:val="24"/>
          <w:szCs w:val="24"/>
        </w:rPr>
        <w:t>200千円</w:t>
      </w:r>
      <w:r w:rsidR="00825F74" w:rsidRPr="0045081F">
        <w:rPr>
          <w:rFonts w:hint="eastAsia"/>
          <w:color w:val="auto"/>
          <w:sz w:val="24"/>
          <w:szCs w:val="24"/>
        </w:rPr>
        <w:t>(2日間)</w:t>
      </w:r>
      <w:r w:rsidRPr="0045081F">
        <w:rPr>
          <w:rFonts w:hint="eastAsia"/>
          <w:color w:val="auto"/>
          <w:sz w:val="24"/>
          <w:szCs w:val="24"/>
        </w:rPr>
        <w:t>×</w:t>
      </w:r>
      <w:r w:rsidR="00825F74" w:rsidRPr="0045081F">
        <w:rPr>
          <w:rFonts w:hint="eastAsia"/>
          <w:color w:val="auto"/>
          <w:sz w:val="24"/>
          <w:szCs w:val="24"/>
        </w:rPr>
        <w:t>3ブース</w:t>
      </w:r>
      <w:r w:rsidRPr="0045081F">
        <w:rPr>
          <w:rFonts w:hint="eastAsia"/>
          <w:color w:val="auto"/>
          <w:sz w:val="24"/>
          <w:szCs w:val="24"/>
        </w:rPr>
        <w:t>×</w:t>
      </w:r>
      <w:r w:rsidR="00A85AD5" w:rsidRPr="0045081F">
        <w:rPr>
          <w:color w:val="auto"/>
          <w:sz w:val="24"/>
          <w:szCs w:val="24"/>
        </w:rPr>
        <w:t>1.1</w:t>
      </w:r>
      <w:r w:rsidRPr="0045081F">
        <w:rPr>
          <w:rFonts w:hint="eastAsia"/>
          <w:color w:val="auto"/>
          <w:sz w:val="24"/>
          <w:szCs w:val="24"/>
        </w:rPr>
        <w:t>＝</w:t>
      </w:r>
      <w:r w:rsidR="00F5100A" w:rsidRPr="0045081F">
        <w:rPr>
          <w:rFonts w:hint="eastAsia"/>
          <w:color w:val="auto"/>
          <w:sz w:val="24"/>
          <w:szCs w:val="24"/>
        </w:rPr>
        <w:t>660</w:t>
      </w:r>
      <w:r w:rsidR="00E22ECC" w:rsidRPr="0045081F">
        <w:rPr>
          <w:rFonts w:hint="eastAsia"/>
          <w:color w:val="auto"/>
          <w:sz w:val="24"/>
          <w:szCs w:val="24"/>
        </w:rPr>
        <w:t>千</w:t>
      </w:r>
      <w:r w:rsidRPr="0045081F">
        <w:rPr>
          <w:rFonts w:hint="eastAsia"/>
          <w:color w:val="auto"/>
          <w:sz w:val="24"/>
          <w:szCs w:val="24"/>
        </w:rPr>
        <w:t>円</w:t>
      </w:r>
      <w:r w:rsidR="00B8165A" w:rsidRPr="0045081F">
        <w:rPr>
          <w:rFonts w:hint="eastAsia"/>
          <w:color w:val="auto"/>
          <w:sz w:val="24"/>
          <w:szCs w:val="24"/>
        </w:rPr>
        <w:t xml:space="preserve">　</w:t>
      </w:r>
    </w:p>
    <w:p w14:paraId="1041F4D8" w14:textId="77777777" w:rsidR="009A3E90" w:rsidRDefault="006B1EB5" w:rsidP="00E223DF">
      <w:pPr>
        <w:spacing w:after="0" w:line="321" w:lineRule="auto"/>
        <w:ind w:firstLineChars="200" w:firstLine="480"/>
        <w:jc w:val="both"/>
        <w:rPr>
          <w:color w:val="auto"/>
          <w:sz w:val="24"/>
          <w:szCs w:val="24"/>
        </w:rPr>
      </w:pPr>
      <w:r w:rsidRPr="0045081F">
        <w:rPr>
          <w:rFonts w:hint="eastAsia"/>
          <w:color w:val="auto"/>
          <w:sz w:val="24"/>
          <w:szCs w:val="24"/>
        </w:rPr>
        <w:t>※別途総売り上げの10％</w:t>
      </w:r>
      <w:r w:rsidR="00B8165A" w:rsidRPr="0045081F">
        <w:rPr>
          <w:rFonts w:hint="eastAsia"/>
          <w:color w:val="auto"/>
          <w:sz w:val="24"/>
          <w:szCs w:val="24"/>
        </w:rPr>
        <w:t>負担あり</w:t>
      </w:r>
    </w:p>
    <w:p w14:paraId="1A9199A7" w14:textId="0E3BE349" w:rsidR="0052585E" w:rsidRPr="0045081F" w:rsidRDefault="009A3E90" w:rsidP="00E223DF">
      <w:pPr>
        <w:spacing w:after="0" w:line="321" w:lineRule="auto"/>
        <w:ind w:firstLineChars="200" w:firstLine="480"/>
        <w:jc w:val="both"/>
        <w:rPr>
          <w:color w:val="auto"/>
          <w:sz w:val="24"/>
          <w:szCs w:val="24"/>
        </w:rPr>
      </w:pPr>
      <w:r>
        <w:rPr>
          <w:rFonts w:hint="eastAsia"/>
          <w:color w:val="auto"/>
          <w:sz w:val="24"/>
          <w:szCs w:val="24"/>
        </w:rPr>
        <w:t>※</w:t>
      </w:r>
      <w:r w:rsidR="00416C0A" w:rsidRPr="0045081F">
        <w:rPr>
          <w:rFonts w:hint="eastAsia"/>
          <w:color w:val="auto"/>
          <w:sz w:val="24"/>
          <w:szCs w:val="24"/>
        </w:rPr>
        <w:t>電子決済用端末レンタル料5千円(税別)+決済手数料5%</w:t>
      </w:r>
    </w:p>
    <w:p w14:paraId="17EDC6F2" w14:textId="537E707D" w:rsidR="007A2490" w:rsidRPr="0045081F" w:rsidRDefault="007A2490" w:rsidP="00416C0A">
      <w:pPr>
        <w:spacing w:after="0" w:line="321" w:lineRule="auto"/>
        <w:ind w:leftChars="200" w:left="680" w:hangingChars="100" w:hanging="240"/>
        <w:jc w:val="both"/>
        <w:rPr>
          <w:color w:val="auto"/>
          <w:sz w:val="24"/>
          <w:szCs w:val="24"/>
        </w:rPr>
      </w:pPr>
      <w:r w:rsidRPr="0045081F">
        <w:rPr>
          <w:rFonts w:hint="eastAsia"/>
          <w:color w:val="auto"/>
          <w:sz w:val="24"/>
          <w:szCs w:val="24"/>
        </w:rPr>
        <w:t>舞台借り上げ料(市PRの為)：500千円×1.1＝550千円</w:t>
      </w:r>
    </w:p>
    <w:p w14:paraId="075D810D" w14:textId="292C96AE" w:rsidR="00A02D1C" w:rsidRDefault="00A02D1C" w:rsidP="00A02D1C">
      <w:pPr>
        <w:spacing w:after="0" w:line="321" w:lineRule="auto"/>
        <w:jc w:val="both"/>
        <w:rPr>
          <w:color w:val="FF0000"/>
          <w:sz w:val="24"/>
          <w:szCs w:val="24"/>
        </w:rPr>
      </w:pPr>
    </w:p>
    <w:p w14:paraId="2E9D6B93" w14:textId="422AE084" w:rsidR="00A02D1C" w:rsidRDefault="00A02D1C" w:rsidP="00A02D1C">
      <w:pPr>
        <w:spacing w:after="0" w:line="321" w:lineRule="auto"/>
        <w:jc w:val="both"/>
        <w:rPr>
          <w:color w:val="auto"/>
          <w:sz w:val="24"/>
          <w:szCs w:val="24"/>
        </w:rPr>
      </w:pPr>
      <w:r>
        <w:rPr>
          <w:rFonts w:hint="eastAsia"/>
          <w:color w:val="auto"/>
          <w:sz w:val="24"/>
          <w:szCs w:val="24"/>
        </w:rPr>
        <w:t>５　出店</w:t>
      </w:r>
      <w:r w:rsidR="000708C1">
        <w:rPr>
          <w:rFonts w:hint="eastAsia"/>
          <w:color w:val="auto"/>
          <w:sz w:val="24"/>
          <w:szCs w:val="24"/>
        </w:rPr>
        <w:t>内容(３</w:t>
      </w:r>
      <w:r w:rsidR="005306FB">
        <w:rPr>
          <w:rFonts w:hint="eastAsia"/>
          <w:color w:val="auto"/>
          <w:sz w:val="24"/>
          <w:szCs w:val="24"/>
        </w:rPr>
        <w:t>ブース</w:t>
      </w:r>
      <w:r w:rsidR="000708C1">
        <w:rPr>
          <w:rFonts w:hint="eastAsia"/>
          <w:color w:val="auto"/>
          <w:sz w:val="24"/>
          <w:szCs w:val="24"/>
        </w:rPr>
        <w:t>)</w:t>
      </w:r>
      <w:r w:rsidR="000708C1">
        <w:rPr>
          <w:color w:val="auto"/>
          <w:sz w:val="24"/>
          <w:szCs w:val="24"/>
        </w:rPr>
        <w:t xml:space="preserve"> </w:t>
      </w:r>
    </w:p>
    <w:p w14:paraId="0EBA290F" w14:textId="07230AEF" w:rsidR="00A02D1C" w:rsidRDefault="00A02D1C" w:rsidP="00A02D1C">
      <w:pPr>
        <w:spacing w:after="0" w:line="321" w:lineRule="auto"/>
        <w:jc w:val="both"/>
        <w:rPr>
          <w:color w:val="auto"/>
          <w:sz w:val="24"/>
          <w:szCs w:val="24"/>
        </w:rPr>
      </w:pPr>
      <w:r>
        <w:rPr>
          <w:rFonts w:hint="eastAsia"/>
          <w:color w:val="auto"/>
          <w:sz w:val="24"/>
          <w:szCs w:val="24"/>
        </w:rPr>
        <w:t xml:space="preserve">　　(ブース１)市特産品・観光施設等ＰＲ及び、</w:t>
      </w:r>
      <w:r w:rsidR="00F649DB">
        <w:rPr>
          <w:rFonts w:hint="eastAsia"/>
          <w:color w:val="auto"/>
          <w:sz w:val="24"/>
          <w:szCs w:val="24"/>
        </w:rPr>
        <w:t>パンフレット</w:t>
      </w:r>
      <w:r>
        <w:rPr>
          <w:rFonts w:hint="eastAsia"/>
          <w:color w:val="auto"/>
          <w:sz w:val="24"/>
          <w:szCs w:val="24"/>
        </w:rPr>
        <w:t>設置、アンケート調査</w:t>
      </w:r>
    </w:p>
    <w:p w14:paraId="01CE6A74" w14:textId="7FC8A784" w:rsidR="00A02D1C" w:rsidRDefault="00A02D1C" w:rsidP="00A02D1C">
      <w:pPr>
        <w:spacing w:after="0" w:line="321" w:lineRule="auto"/>
        <w:jc w:val="both"/>
        <w:rPr>
          <w:color w:val="auto"/>
          <w:sz w:val="24"/>
          <w:szCs w:val="24"/>
        </w:rPr>
      </w:pPr>
      <w:r>
        <w:rPr>
          <w:rFonts w:hint="eastAsia"/>
          <w:color w:val="auto"/>
          <w:sz w:val="24"/>
          <w:szCs w:val="24"/>
        </w:rPr>
        <w:t xml:space="preserve">　　※６　委託業務概要(１)ア～ウ参照</w:t>
      </w:r>
    </w:p>
    <w:p w14:paraId="51A437EF" w14:textId="2D44EA9F" w:rsidR="00A02D1C" w:rsidRDefault="00A02D1C" w:rsidP="00A02D1C">
      <w:pPr>
        <w:spacing w:after="0" w:line="321" w:lineRule="auto"/>
        <w:jc w:val="both"/>
        <w:rPr>
          <w:color w:val="auto"/>
          <w:sz w:val="24"/>
          <w:szCs w:val="24"/>
        </w:rPr>
      </w:pPr>
      <w:r>
        <w:rPr>
          <w:rFonts w:hint="eastAsia"/>
          <w:color w:val="auto"/>
          <w:sz w:val="24"/>
          <w:szCs w:val="24"/>
        </w:rPr>
        <w:t xml:space="preserve">　　(ブース２)</w:t>
      </w:r>
      <w:r w:rsidR="00654BAC">
        <w:rPr>
          <w:rFonts w:hint="eastAsia"/>
          <w:color w:val="auto"/>
          <w:sz w:val="24"/>
          <w:szCs w:val="24"/>
        </w:rPr>
        <w:t>市内事業者商品ＰＲ及び販売</w:t>
      </w:r>
    </w:p>
    <w:p w14:paraId="3C6E0BCD" w14:textId="4D1EBCAD" w:rsidR="008D65B9" w:rsidRDefault="00654BAC" w:rsidP="00654BAC">
      <w:pPr>
        <w:spacing w:after="0" w:line="321" w:lineRule="auto"/>
        <w:jc w:val="both"/>
        <w:rPr>
          <w:color w:val="auto"/>
          <w:sz w:val="24"/>
          <w:szCs w:val="24"/>
        </w:rPr>
      </w:pPr>
      <w:r>
        <w:rPr>
          <w:rFonts w:hint="eastAsia"/>
          <w:color w:val="auto"/>
          <w:sz w:val="24"/>
          <w:szCs w:val="24"/>
        </w:rPr>
        <w:t xml:space="preserve">　　※６　委託業務概要(１)エ参照</w:t>
      </w:r>
    </w:p>
    <w:p w14:paraId="2F391636" w14:textId="7E227718" w:rsidR="00800995" w:rsidRPr="00CD579F" w:rsidRDefault="00800995" w:rsidP="00800995">
      <w:pPr>
        <w:spacing w:after="0" w:line="321" w:lineRule="auto"/>
        <w:ind w:left="480" w:hangingChars="200" w:hanging="480"/>
        <w:jc w:val="both"/>
        <w:rPr>
          <w:b/>
          <w:bCs/>
          <w:color w:val="auto"/>
          <w:sz w:val="24"/>
          <w:szCs w:val="24"/>
          <w:u w:val="single"/>
        </w:rPr>
      </w:pPr>
      <w:r>
        <w:rPr>
          <w:rFonts w:hint="eastAsia"/>
          <w:color w:val="auto"/>
          <w:sz w:val="24"/>
          <w:szCs w:val="24"/>
        </w:rPr>
        <w:t xml:space="preserve">　　</w:t>
      </w:r>
      <w:r w:rsidRPr="00CD579F">
        <w:rPr>
          <w:rFonts w:hint="eastAsia"/>
          <w:b/>
          <w:bCs/>
          <w:color w:val="auto"/>
          <w:sz w:val="24"/>
          <w:szCs w:val="24"/>
          <w:u w:val="single"/>
        </w:rPr>
        <w:t>※(ブース２)に関して、オリオンビール等</w:t>
      </w:r>
      <w:r w:rsidR="00A061D7" w:rsidRPr="00CD579F">
        <w:rPr>
          <w:rFonts w:hint="eastAsia"/>
          <w:b/>
          <w:bCs/>
          <w:color w:val="auto"/>
          <w:sz w:val="24"/>
          <w:szCs w:val="24"/>
          <w:u w:val="single"/>
        </w:rPr>
        <w:t>の</w:t>
      </w:r>
      <w:r w:rsidR="00116925" w:rsidRPr="00CD579F">
        <w:rPr>
          <w:rFonts w:hint="eastAsia"/>
          <w:b/>
          <w:bCs/>
          <w:color w:val="auto"/>
          <w:sz w:val="24"/>
          <w:szCs w:val="24"/>
          <w:u w:val="single"/>
        </w:rPr>
        <w:t>酒類</w:t>
      </w:r>
      <w:r w:rsidRPr="00CD579F">
        <w:rPr>
          <w:rFonts w:hint="eastAsia"/>
          <w:b/>
          <w:bCs/>
          <w:color w:val="auto"/>
          <w:sz w:val="24"/>
          <w:szCs w:val="24"/>
          <w:u w:val="single"/>
        </w:rPr>
        <w:t>を販売予定のため、酒類販売業免許を持つ方が現地へ同行することを必須とする。</w:t>
      </w:r>
    </w:p>
    <w:p w14:paraId="2E4302A8" w14:textId="52676AE9" w:rsidR="000E3543" w:rsidRDefault="000E3543" w:rsidP="00654BAC">
      <w:pPr>
        <w:spacing w:after="0" w:line="321" w:lineRule="auto"/>
        <w:jc w:val="both"/>
        <w:rPr>
          <w:color w:val="auto"/>
          <w:sz w:val="24"/>
          <w:szCs w:val="24"/>
        </w:rPr>
      </w:pPr>
      <w:r>
        <w:rPr>
          <w:rFonts w:hint="eastAsia"/>
          <w:color w:val="auto"/>
          <w:sz w:val="24"/>
          <w:szCs w:val="24"/>
        </w:rPr>
        <w:t xml:space="preserve">　　(ブース３)</w:t>
      </w:r>
      <w:r w:rsidR="00A7724B">
        <w:rPr>
          <w:rFonts w:hint="eastAsia"/>
          <w:color w:val="auto"/>
          <w:sz w:val="24"/>
          <w:szCs w:val="24"/>
        </w:rPr>
        <w:t>市内事業者ブース</w:t>
      </w:r>
    </w:p>
    <w:p w14:paraId="647D4BBA" w14:textId="7733BC5B" w:rsidR="00A7724B" w:rsidRDefault="00A7724B" w:rsidP="00A7724B">
      <w:pPr>
        <w:spacing w:after="0" w:line="321" w:lineRule="auto"/>
        <w:jc w:val="both"/>
        <w:rPr>
          <w:color w:val="auto"/>
          <w:sz w:val="24"/>
          <w:szCs w:val="24"/>
        </w:rPr>
      </w:pPr>
      <w:r>
        <w:rPr>
          <w:rFonts w:hint="eastAsia"/>
          <w:color w:val="auto"/>
          <w:sz w:val="24"/>
          <w:szCs w:val="24"/>
        </w:rPr>
        <w:t xml:space="preserve">　　※６　委託業務概要(１)オ参照</w:t>
      </w:r>
    </w:p>
    <w:p w14:paraId="16CDDF14" w14:textId="72F3CB05" w:rsidR="00A7724B" w:rsidRDefault="00A7724B" w:rsidP="00A7724B">
      <w:pPr>
        <w:spacing w:after="0" w:line="321" w:lineRule="auto"/>
        <w:jc w:val="both"/>
        <w:rPr>
          <w:color w:val="auto"/>
          <w:sz w:val="24"/>
          <w:szCs w:val="24"/>
        </w:rPr>
      </w:pPr>
    </w:p>
    <w:p w14:paraId="40C6B281" w14:textId="46772452" w:rsidR="00934184" w:rsidRDefault="00086DCA" w:rsidP="008F1215">
      <w:pPr>
        <w:ind w:left="0"/>
        <w:jc w:val="both"/>
        <w:rPr>
          <w:color w:val="auto"/>
          <w:sz w:val="24"/>
          <w:szCs w:val="24"/>
        </w:rPr>
      </w:pPr>
      <w:r>
        <w:rPr>
          <w:rFonts w:hint="eastAsia"/>
          <w:color w:val="auto"/>
          <w:sz w:val="24"/>
          <w:szCs w:val="24"/>
        </w:rPr>
        <w:lastRenderedPageBreak/>
        <w:t>５</w:t>
      </w:r>
      <w:r w:rsidR="0014592A" w:rsidRPr="00F9496C">
        <w:rPr>
          <w:rFonts w:hint="eastAsia"/>
          <w:color w:val="auto"/>
          <w:sz w:val="24"/>
          <w:szCs w:val="24"/>
        </w:rPr>
        <w:t xml:space="preserve">　</w:t>
      </w:r>
      <w:r w:rsidR="00016631" w:rsidRPr="00F9496C">
        <w:rPr>
          <w:rFonts w:hint="eastAsia"/>
          <w:color w:val="auto"/>
          <w:sz w:val="24"/>
          <w:szCs w:val="24"/>
        </w:rPr>
        <w:t>委託</w:t>
      </w:r>
      <w:r w:rsidR="00334F20" w:rsidRPr="00F9496C">
        <w:rPr>
          <w:rFonts w:hint="eastAsia"/>
          <w:color w:val="auto"/>
          <w:sz w:val="24"/>
          <w:szCs w:val="24"/>
        </w:rPr>
        <w:t>料</w:t>
      </w:r>
      <w:r w:rsidR="00347BBB">
        <w:rPr>
          <w:rFonts w:hint="eastAsia"/>
          <w:color w:val="auto"/>
          <w:sz w:val="24"/>
          <w:szCs w:val="24"/>
        </w:rPr>
        <w:t>設計額</w:t>
      </w:r>
    </w:p>
    <w:p w14:paraId="63B946B0" w14:textId="16FE6E49" w:rsidR="00347BBB" w:rsidRPr="00F9496C" w:rsidRDefault="00347BBB" w:rsidP="008F1215">
      <w:pPr>
        <w:ind w:left="0"/>
        <w:jc w:val="both"/>
        <w:rPr>
          <w:rFonts w:hint="eastAsia"/>
          <w:color w:val="auto"/>
          <w:sz w:val="24"/>
          <w:szCs w:val="24"/>
        </w:rPr>
      </w:pPr>
      <w:r>
        <w:rPr>
          <w:rFonts w:hint="eastAsia"/>
          <w:color w:val="auto"/>
          <w:sz w:val="24"/>
          <w:szCs w:val="24"/>
        </w:rPr>
        <w:t xml:space="preserve">　　合計３，８１８，０００円以内(</w:t>
      </w:r>
      <w:r w:rsidRPr="00F9496C">
        <w:rPr>
          <w:rFonts w:hint="eastAsia"/>
          <w:color w:val="auto"/>
          <w:sz w:val="24"/>
          <w:szCs w:val="24"/>
        </w:rPr>
        <w:t>消費税及び地方消費税を含む。）</w:t>
      </w:r>
      <w:bookmarkStart w:id="0" w:name="_GoBack"/>
      <w:bookmarkEnd w:id="0"/>
    </w:p>
    <w:tbl>
      <w:tblPr>
        <w:tblStyle w:val="af"/>
        <w:tblW w:w="9072" w:type="dxa"/>
        <w:tblInd w:w="421" w:type="dxa"/>
        <w:tblLook w:val="04A0" w:firstRow="1" w:lastRow="0" w:firstColumn="1" w:lastColumn="0" w:noHBand="0" w:noVBand="1"/>
      </w:tblPr>
      <w:tblGrid>
        <w:gridCol w:w="3118"/>
        <w:gridCol w:w="5954"/>
      </w:tblGrid>
      <w:tr w:rsidR="00934184" w:rsidRPr="00F9496C" w14:paraId="250ED643" w14:textId="77777777" w:rsidTr="00D21C49">
        <w:tc>
          <w:tcPr>
            <w:tcW w:w="3118" w:type="dxa"/>
          </w:tcPr>
          <w:p w14:paraId="29177478" w14:textId="482CA1E3" w:rsidR="00934184" w:rsidRPr="00F9496C" w:rsidRDefault="00934184" w:rsidP="00D21C49">
            <w:pPr>
              <w:spacing w:after="69"/>
              <w:ind w:left="0"/>
              <w:jc w:val="both"/>
              <w:rPr>
                <w:color w:val="auto"/>
                <w:sz w:val="24"/>
                <w:szCs w:val="24"/>
              </w:rPr>
            </w:pPr>
            <w:bookmarkStart w:id="1" w:name="_Hlk86145875"/>
            <w:r w:rsidRPr="00F9496C">
              <w:rPr>
                <w:rFonts w:hint="eastAsia"/>
                <w:color w:val="auto"/>
                <w:sz w:val="24"/>
                <w:szCs w:val="24"/>
              </w:rPr>
              <w:t>区分</w:t>
            </w:r>
          </w:p>
        </w:tc>
        <w:tc>
          <w:tcPr>
            <w:tcW w:w="5954" w:type="dxa"/>
          </w:tcPr>
          <w:p w14:paraId="03DBDF36" w14:textId="734B687D" w:rsidR="00934184" w:rsidRPr="00F9496C" w:rsidRDefault="00934184" w:rsidP="00D21C49">
            <w:pPr>
              <w:spacing w:after="69"/>
              <w:ind w:left="0"/>
              <w:jc w:val="both"/>
              <w:rPr>
                <w:color w:val="auto"/>
                <w:sz w:val="24"/>
                <w:szCs w:val="24"/>
              </w:rPr>
            </w:pPr>
            <w:r w:rsidRPr="00F9496C">
              <w:rPr>
                <w:rFonts w:hint="eastAsia"/>
                <w:color w:val="auto"/>
                <w:sz w:val="24"/>
                <w:szCs w:val="24"/>
              </w:rPr>
              <w:t>内容</w:t>
            </w:r>
          </w:p>
        </w:tc>
      </w:tr>
      <w:tr w:rsidR="00934184" w:rsidRPr="00F9496C" w14:paraId="05C0282D" w14:textId="77777777" w:rsidTr="00D21C49">
        <w:tc>
          <w:tcPr>
            <w:tcW w:w="3118" w:type="dxa"/>
          </w:tcPr>
          <w:p w14:paraId="453E924B" w14:textId="7402A005" w:rsidR="00934184" w:rsidRPr="00F9496C" w:rsidRDefault="00934184" w:rsidP="00D21C49">
            <w:pPr>
              <w:spacing w:after="69"/>
              <w:ind w:left="0"/>
              <w:jc w:val="both"/>
              <w:rPr>
                <w:color w:val="auto"/>
                <w:sz w:val="24"/>
                <w:szCs w:val="24"/>
              </w:rPr>
            </w:pPr>
            <w:r w:rsidRPr="00F9496C">
              <w:rPr>
                <w:rFonts w:hint="eastAsia"/>
                <w:color w:val="auto"/>
                <w:sz w:val="24"/>
                <w:szCs w:val="24"/>
              </w:rPr>
              <w:t>1.人件費</w:t>
            </w:r>
          </w:p>
        </w:tc>
        <w:tc>
          <w:tcPr>
            <w:tcW w:w="5954" w:type="dxa"/>
          </w:tcPr>
          <w:p w14:paraId="0C7F2BCE" w14:textId="69061A87" w:rsidR="00934184" w:rsidRPr="00F9496C" w:rsidRDefault="00934184" w:rsidP="00D21C49">
            <w:pPr>
              <w:spacing w:after="69"/>
              <w:ind w:left="0"/>
              <w:jc w:val="both"/>
              <w:rPr>
                <w:color w:val="auto"/>
                <w:sz w:val="24"/>
                <w:szCs w:val="24"/>
              </w:rPr>
            </w:pPr>
            <w:r w:rsidRPr="00F9496C">
              <w:rPr>
                <w:rFonts w:hint="eastAsia"/>
                <w:color w:val="auto"/>
                <w:sz w:val="24"/>
                <w:szCs w:val="24"/>
              </w:rPr>
              <w:t>本事業に直接従事する従業員等の人件費</w:t>
            </w:r>
          </w:p>
        </w:tc>
      </w:tr>
      <w:tr w:rsidR="00934184" w:rsidRPr="00F9496C" w14:paraId="6C06796C" w14:textId="77777777" w:rsidTr="00D21C49">
        <w:tc>
          <w:tcPr>
            <w:tcW w:w="3118" w:type="dxa"/>
          </w:tcPr>
          <w:p w14:paraId="37D1EB83" w14:textId="1B1D23E6" w:rsidR="00934184" w:rsidRPr="00F9496C" w:rsidRDefault="00934184" w:rsidP="00D21C49">
            <w:pPr>
              <w:spacing w:after="69"/>
              <w:ind w:left="0"/>
              <w:jc w:val="both"/>
              <w:rPr>
                <w:color w:val="auto"/>
                <w:sz w:val="24"/>
                <w:szCs w:val="24"/>
              </w:rPr>
            </w:pPr>
            <w:r w:rsidRPr="00F9496C">
              <w:rPr>
                <w:rFonts w:hint="eastAsia"/>
                <w:color w:val="auto"/>
                <w:sz w:val="24"/>
                <w:szCs w:val="24"/>
              </w:rPr>
              <w:t>2.需用費</w:t>
            </w:r>
          </w:p>
        </w:tc>
        <w:tc>
          <w:tcPr>
            <w:tcW w:w="5954" w:type="dxa"/>
          </w:tcPr>
          <w:p w14:paraId="0B44DE07" w14:textId="77A1606C" w:rsidR="00934184" w:rsidRPr="00F9496C" w:rsidRDefault="00934184" w:rsidP="00D21C49">
            <w:pPr>
              <w:spacing w:after="69"/>
              <w:ind w:left="0"/>
              <w:jc w:val="both"/>
              <w:rPr>
                <w:color w:val="auto"/>
                <w:sz w:val="24"/>
                <w:szCs w:val="24"/>
              </w:rPr>
            </w:pPr>
            <w:r w:rsidRPr="00F9496C">
              <w:rPr>
                <w:rFonts w:hint="eastAsia"/>
                <w:color w:val="auto"/>
                <w:sz w:val="24"/>
                <w:szCs w:val="24"/>
              </w:rPr>
              <w:t>消耗品、印刷製本費等</w:t>
            </w:r>
          </w:p>
        </w:tc>
      </w:tr>
      <w:tr w:rsidR="00934184" w:rsidRPr="00F9496C" w14:paraId="1A582616" w14:textId="77777777" w:rsidTr="00D21C49">
        <w:tc>
          <w:tcPr>
            <w:tcW w:w="3118" w:type="dxa"/>
          </w:tcPr>
          <w:p w14:paraId="4F6D1DFE" w14:textId="6777C57D" w:rsidR="00934184" w:rsidRPr="00F9496C" w:rsidRDefault="00934184" w:rsidP="00D21C49">
            <w:pPr>
              <w:spacing w:after="69"/>
              <w:ind w:left="0"/>
              <w:jc w:val="both"/>
              <w:rPr>
                <w:color w:val="auto"/>
                <w:sz w:val="24"/>
                <w:szCs w:val="24"/>
              </w:rPr>
            </w:pPr>
            <w:r w:rsidRPr="00F9496C">
              <w:rPr>
                <w:rFonts w:hint="eastAsia"/>
                <w:color w:val="auto"/>
                <w:sz w:val="24"/>
                <w:szCs w:val="24"/>
              </w:rPr>
              <w:t>3.役務費</w:t>
            </w:r>
          </w:p>
        </w:tc>
        <w:tc>
          <w:tcPr>
            <w:tcW w:w="5954" w:type="dxa"/>
          </w:tcPr>
          <w:p w14:paraId="2824798F" w14:textId="2F9D6FC0" w:rsidR="00934184" w:rsidRPr="00F9496C" w:rsidRDefault="00934184" w:rsidP="00D21C49">
            <w:pPr>
              <w:spacing w:after="69"/>
              <w:ind w:left="0"/>
              <w:jc w:val="both"/>
              <w:rPr>
                <w:color w:val="auto"/>
                <w:sz w:val="24"/>
                <w:szCs w:val="24"/>
              </w:rPr>
            </w:pPr>
            <w:r w:rsidRPr="00F9496C">
              <w:rPr>
                <w:rFonts w:hint="eastAsia"/>
                <w:color w:val="auto"/>
                <w:sz w:val="24"/>
                <w:szCs w:val="24"/>
              </w:rPr>
              <w:t>通信運搬費、手数料等</w:t>
            </w:r>
          </w:p>
        </w:tc>
      </w:tr>
      <w:tr w:rsidR="00934184" w:rsidRPr="00F9496C" w14:paraId="748F4E1B" w14:textId="77777777" w:rsidTr="00D21C49">
        <w:tc>
          <w:tcPr>
            <w:tcW w:w="3118" w:type="dxa"/>
          </w:tcPr>
          <w:p w14:paraId="42B9EA3E" w14:textId="0448C002" w:rsidR="00934184" w:rsidRPr="00F9496C" w:rsidRDefault="00934184" w:rsidP="00D21C49">
            <w:pPr>
              <w:spacing w:after="69"/>
              <w:ind w:left="0"/>
              <w:jc w:val="both"/>
              <w:rPr>
                <w:color w:val="auto"/>
                <w:sz w:val="24"/>
                <w:szCs w:val="24"/>
              </w:rPr>
            </w:pPr>
            <w:r w:rsidRPr="00F9496C">
              <w:rPr>
                <w:rFonts w:hint="eastAsia"/>
                <w:color w:val="auto"/>
                <w:sz w:val="24"/>
                <w:szCs w:val="24"/>
              </w:rPr>
              <w:t>4.使用料及び賃借料</w:t>
            </w:r>
          </w:p>
        </w:tc>
        <w:tc>
          <w:tcPr>
            <w:tcW w:w="5954" w:type="dxa"/>
          </w:tcPr>
          <w:p w14:paraId="715C149A" w14:textId="65F22F93" w:rsidR="00934184" w:rsidRPr="00F9496C" w:rsidRDefault="00086DCA" w:rsidP="00D21C49">
            <w:pPr>
              <w:spacing w:after="69"/>
              <w:ind w:left="0"/>
              <w:jc w:val="both"/>
              <w:rPr>
                <w:color w:val="auto"/>
                <w:sz w:val="24"/>
                <w:szCs w:val="24"/>
              </w:rPr>
            </w:pPr>
            <w:r>
              <w:rPr>
                <w:rFonts w:hint="eastAsia"/>
                <w:color w:val="auto"/>
                <w:sz w:val="24"/>
                <w:szCs w:val="24"/>
              </w:rPr>
              <w:t>出店料、</w:t>
            </w:r>
            <w:r w:rsidR="007B4D7E" w:rsidRPr="00F9496C">
              <w:rPr>
                <w:rFonts w:hint="eastAsia"/>
                <w:color w:val="auto"/>
                <w:sz w:val="24"/>
                <w:szCs w:val="24"/>
              </w:rPr>
              <w:t>送料、</w:t>
            </w:r>
            <w:r w:rsidR="00934184" w:rsidRPr="00F9496C">
              <w:rPr>
                <w:rFonts w:hint="eastAsia"/>
                <w:color w:val="auto"/>
                <w:sz w:val="24"/>
                <w:szCs w:val="24"/>
              </w:rPr>
              <w:t>リース料等</w:t>
            </w:r>
          </w:p>
        </w:tc>
      </w:tr>
      <w:tr w:rsidR="00934184" w:rsidRPr="00F9496C" w14:paraId="7B5A0988" w14:textId="77777777" w:rsidTr="00D21C49">
        <w:trPr>
          <w:trHeight w:val="255"/>
        </w:trPr>
        <w:tc>
          <w:tcPr>
            <w:tcW w:w="3118" w:type="dxa"/>
          </w:tcPr>
          <w:p w14:paraId="16F48E5F" w14:textId="64022C8E" w:rsidR="00934184" w:rsidRPr="00F9496C" w:rsidRDefault="00F9496C" w:rsidP="00D21C49">
            <w:pPr>
              <w:spacing w:after="69"/>
              <w:ind w:left="0"/>
              <w:jc w:val="both"/>
              <w:rPr>
                <w:color w:val="auto"/>
                <w:sz w:val="24"/>
                <w:szCs w:val="24"/>
              </w:rPr>
            </w:pPr>
            <w:r>
              <w:rPr>
                <w:rFonts w:hint="eastAsia"/>
                <w:color w:val="auto"/>
                <w:sz w:val="24"/>
                <w:szCs w:val="24"/>
              </w:rPr>
              <w:t>5</w:t>
            </w:r>
            <w:r w:rsidR="00934184" w:rsidRPr="00F9496C">
              <w:rPr>
                <w:rFonts w:hint="eastAsia"/>
                <w:color w:val="auto"/>
                <w:sz w:val="24"/>
                <w:szCs w:val="24"/>
              </w:rPr>
              <w:t>.一般管理費</w:t>
            </w:r>
          </w:p>
        </w:tc>
        <w:tc>
          <w:tcPr>
            <w:tcW w:w="5954" w:type="dxa"/>
          </w:tcPr>
          <w:p w14:paraId="3F069A4B" w14:textId="506A1BD1" w:rsidR="00934184" w:rsidRPr="00F9496C" w:rsidRDefault="003E59B6" w:rsidP="00D21C49">
            <w:pPr>
              <w:spacing w:after="69"/>
              <w:ind w:left="0"/>
              <w:jc w:val="both"/>
              <w:rPr>
                <w:color w:val="auto"/>
                <w:sz w:val="24"/>
                <w:szCs w:val="24"/>
              </w:rPr>
            </w:pPr>
            <w:r w:rsidRPr="00F9496C">
              <w:rPr>
                <w:rFonts w:hint="eastAsia"/>
                <w:color w:val="auto"/>
                <w:sz w:val="24"/>
                <w:szCs w:val="24"/>
              </w:rPr>
              <w:t>1から</w:t>
            </w:r>
            <w:r w:rsidR="00777078">
              <w:rPr>
                <w:rFonts w:hint="eastAsia"/>
                <w:color w:val="auto"/>
                <w:sz w:val="24"/>
                <w:szCs w:val="24"/>
              </w:rPr>
              <w:t>4</w:t>
            </w:r>
            <w:r w:rsidRPr="00F9496C">
              <w:rPr>
                <w:rFonts w:hint="eastAsia"/>
                <w:color w:val="auto"/>
                <w:sz w:val="24"/>
                <w:szCs w:val="24"/>
              </w:rPr>
              <w:t>の合計の10%以内</w:t>
            </w:r>
          </w:p>
        </w:tc>
      </w:tr>
      <w:tr w:rsidR="00934184" w:rsidRPr="00F9496C" w14:paraId="19086CB3" w14:textId="77777777" w:rsidTr="00D21C49">
        <w:trPr>
          <w:trHeight w:val="360"/>
        </w:trPr>
        <w:tc>
          <w:tcPr>
            <w:tcW w:w="3118" w:type="dxa"/>
          </w:tcPr>
          <w:p w14:paraId="6DAE7C50" w14:textId="72FC5747" w:rsidR="00934184" w:rsidRPr="00F9496C" w:rsidRDefault="00F9496C" w:rsidP="00D21C49">
            <w:pPr>
              <w:spacing w:after="69"/>
              <w:ind w:left="0"/>
              <w:jc w:val="both"/>
              <w:rPr>
                <w:color w:val="auto"/>
                <w:sz w:val="24"/>
                <w:szCs w:val="24"/>
              </w:rPr>
            </w:pPr>
            <w:r>
              <w:rPr>
                <w:rFonts w:hint="eastAsia"/>
                <w:color w:val="auto"/>
                <w:sz w:val="24"/>
                <w:szCs w:val="24"/>
              </w:rPr>
              <w:t>6</w:t>
            </w:r>
            <w:r w:rsidR="00934184" w:rsidRPr="00F9496C">
              <w:rPr>
                <w:rFonts w:hint="eastAsia"/>
                <w:color w:val="auto"/>
                <w:sz w:val="24"/>
                <w:szCs w:val="24"/>
              </w:rPr>
              <w:t>.消費税及び地方消費税</w:t>
            </w:r>
          </w:p>
        </w:tc>
        <w:tc>
          <w:tcPr>
            <w:tcW w:w="5954" w:type="dxa"/>
          </w:tcPr>
          <w:p w14:paraId="59E3F3AF" w14:textId="68E12AB7" w:rsidR="00934184" w:rsidRPr="00F9496C" w:rsidRDefault="003E59B6" w:rsidP="00D21C49">
            <w:pPr>
              <w:spacing w:after="69"/>
              <w:ind w:left="0"/>
              <w:jc w:val="both"/>
              <w:rPr>
                <w:color w:val="auto"/>
                <w:sz w:val="24"/>
                <w:szCs w:val="24"/>
              </w:rPr>
            </w:pPr>
            <w:r w:rsidRPr="00F9496C">
              <w:rPr>
                <w:rFonts w:hint="eastAsia"/>
                <w:color w:val="auto"/>
                <w:sz w:val="24"/>
                <w:szCs w:val="24"/>
              </w:rPr>
              <w:t>1から</w:t>
            </w:r>
            <w:r w:rsidR="00777078">
              <w:rPr>
                <w:rFonts w:hint="eastAsia"/>
                <w:color w:val="auto"/>
                <w:sz w:val="24"/>
                <w:szCs w:val="24"/>
              </w:rPr>
              <w:t>5</w:t>
            </w:r>
            <w:r w:rsidRPr="00F9496C">
              <w:rPr>
                <w:rFonts w:hint="eastAsia"/>
                <w:color w:val="auto"/>
                <w:sz w:val="24"/>
                <w:szCs w:val="24"/>
              </w:rPr>
              <w:t>の合計の10％以内</w:t>
            </w:r>
          </w:p>
        </w:tc>
      </w:tr>
      <w:bookmarkEnd w:id="1"/>
    </w:tbl>
    <w:p w14:paraId="543331CB" w14:textId="7D8B49D6" w:rsidR="00C33953" w:rsidRDefault="00C33953" w:rsidP="00D21C49">
      <w:pPr>
        <w:ind w:left="0"/>
        <w:jc w:val="both"/>
        <w:rPr>
          <w:color w:val="auto"/>
          <w:sz w:val="24"/>
          <w:szCs w:val="24"/>
          <w:u w:color="000000"/>
        </w:rPr>
      </w:pPr>
    </w:p>
    <w:p w14:paraId="5A003A02" w14:textId="5D528B21" w:rsidR="00DF6865" w:rsidRDefault="00086DCA" w:rsidP="00DF6865">
      <w:pPr>
        <w:ind w:left="0"/>
        <w:jc w:val="both"/>
        <w:rPr>
          <w:color w:val="auto"/>
          <w:sz w:val="24"/>
          <w:szCs w:val="24"/>
        </w:rPr>
      </w:pPr>
      <w:r>
        <w:rPr>
          <w:rFonts w:hint="eastAsia"/>
          <w:color w:val="auto"/>
          <w:sz w:val="24"/>
          <w:szCs w:val="24"/>
          <w:u w:color="000000"/>
        </w:rPr>
        <w:t>６</w:t>
      </w:r>
      <w:r w:rsidR="00004C8C" w:rsidRPr="00F9496C">
        <w:rPr>
          <w:rFonts w:hint="eastAsia"/>
          <w:color w:val="auto"/>
          <w:sz w:val="24"/>
          <w:szCs w:val="24"/>
          <w:u w:color="000000"/>
        </w:rPr>
        <w:t xml:space="preserve">　</w:t>
      </w:r>
      <w:r w:rsidR="00016631" w:rsidRPr="00F9496C">
        <w:rPr>
          <w:rFonts w:hint="eastAsia"/>
          <w:color w:val="auto"/>
          <w:sz w:val="24"/>
          <w:szCs w:val="24"/>
        </w:rPr>
        <w:t>委託業務概要</w:t>
      </w:r>
    </w:p>
    <w:p w14:paraId="08338952" w14:textId="30A07585" w:rsidR="009C67E9" w:rsidRPr="00F9496C" w:rsidRDefault="00DF6865" w:rsidP="00DF6865">
      <w:pPr>
        <w:ind w:left="0"/>
        <w:jc w:val="both"/>
        <w:rPr>
          <w:color w:val="auto"/>
          <w:sz w:val="24"/>
          <w:szCs w:val="24"/>
        </w:rPr>
      </w:pPr>
      <w:r>
        <w:rPr>
          <w:rFonts w:hint="eastAsia"/>
          <w:color w:val="auto"/>
          <w:sz w:val="24"/>
          <w:szCs w:val="24"/>
        </w:rPr>
        <w:t xml:space="preserve">（１）　</w:t>
      </w:r>
      <w:r w:rsidR="00174817" w:rsidRPr="00F9496C">
        <w:rPr>
          <w:rFonts w:hint="eastAsia"/>
          <w:color w:val="auto"/>
          <w:sz w:val="24"/>
          <w:szCs w:val="24"/>
        </w:rPr>
        <w:t>豊見城市観光</w:t>
      </w:r>
      <w:r w:rsidR="00777078">
        <w:rPr>
          <w:rFonts w:hint="eastAsia"/>
          <w:color w:val="auto"/>
          <w:sz w:val="24"/>
          <w:szCs w:val="24"/>
        </w:rPr>
        <w:t>ＰＲ</w:t>
      </w:r>
      <w:r w:rsidR="00174817" w:rsidRPr="00F9496C">
        <w:rPr>
          <w:rFonts w:hint="eastAsia"/>
          <w:color w:val="auto"/>
          <w:sz w:val="24"/>
          <w:szCs w:val="24"/>
        </w:rPr>
        <w:t>業務</w:t>
      </w:r>
    </w:p>
    <w:p w14:paraId="554DF1AD" w14:textId="7737189F" w:rsidR="006A73FB" w:rsidRDefault="00174817" w:rsidP="006A73FB">
      <w:pPr>
        <w:ind w:leftChars="300" w:left="660" w:firstLineChars="100" w:firstLine="240"/>
        <w:jc w:val="both"/>
        <w:rPr>
          <w:color w:val="auto"/>
          <w:sz w:val="24"/>
          <w:szCs w:val="24"/>
        </w:rPr>
      </w:pPr>
      <w:r w:rsidRPr="00F9496C">
        <w:rPr>
          <w:rFonts w:hint="eastAsia"/>
          <w:color w:val="auto"/>
          <w:sz w:val="24"/>
          <w:szCs w:val="24"/>
        </w:rPr>
        <w:t>本市の魅力を</w:t>
      </w:r>
      <w:r w:rsidR="00D07B13">
        <w:rPr>
          <w:rFonts w:hint="eastAsia"/>
          <w:color w:val="auto"/>
          <w:sz w:val="24"/>
          <w:szCs w:val="24"/>
        </w:rPr>
        <w:t>県外在住者</w:t>
      </w:r>
      <w:r w:rsidRPr="00F9496C">
        <w:rPr>
          <w:rFonts w:hint="eastAsia"/>
          <w:color w:val="auto"/>
          <w:sz w:val="24"/>
          <w:szCs w:val="24"/>
        </w:rPr>
        <w:t>へ</w:t>
      </w:r>
      <w:r w:rsidR="00777078">
        <w:rPr>
          <w:rFonts w:hint="eastAsia"/>
          <w:color w:val="auto"/>
          <w:sz w:val="24"/>
          <w:szCs w:val="24"/>
        </w:rPr>
        <w:t>ＰＲ</w:t>
      </w:r>
      <w:r w:rsidRPr="00F9496C">
        <w:rPr>
          <w:rFonts w:hint="eastAsia"/>
          <w:color w:val="auto"/>
          <w:sz w:val="24"/>
          <w:szCs w:val="24"/>
        </w:rPr>
        <w:t>するため、以下の業務を実施する。なお、業務の実施にあたっては、本市と協議を行いながら進めること。</w:t>
      </w:r>
    </w:p>
    <w:p w14:paraId="51C59737" w14:textId="791F4414" w:rsidR="006A73FB" w:rsidRDefault="00C33953" w:rsidP="006A73FB">
      <w:pPr>
        <w:ind w:leftChars="300" w:left="900" w:hangingChars="100" w:hanging="240"/>
        <w:jc w:val="both"/>
        <w:rPr>
          <w:color w:val="auto"/>
          <w:sz w:val="24"/>
          <w:szCs w:val="24"/>
        </w:rPr>
      </w:pPr>
      <w:r>
        <w:rPr>
          <w:rFonts w:hint="eastAsia"/>
          <w:color w:val="auto"/>
          <w:sz w:val="24"/>
          <w:szCs w:val="24"/>
        </w:rPr>
        <w:t xml:space="preserve">ア　</w:t>
      </w:r>
      <w:r w:rsidR="00174817" w:rsidRPr="00F9496C">
        <w:rPr>
          <w:rFonts w:hint="eastAsia"/>
          <w:color w:val="auto"/>
          <w:sz w:val="24"/>
          <w:szCs w:val="24"/>
        </w:rPr>
        <w:t>事業目的である誘客の促進、観光消費額の増大を図るための</w:t>
      </w:r>
      <w:r w:rsidR="001A32CC">
        <w:rPr>
          <w:rFonts w:hint="eastAsia"/>
          <w:color w:val="auto"/>
          <w:sz w:val="24"/>
          <w:szCs w:val="24"/>
        </w:rPr>
        <w:t>手法等</w:t>
      </w:r>
      <w:r w:rsidR="00174817" w:rsidRPr="00F9496C">
        <w:rPr>
          <w:rFonts w:hint="eastAsia"/>
          <w:color w:val="auto"/>
          <w:sz w:val="24"/>
          <w:szCs w:val="24"/>
        </w:rPr>
        <w:t>を検討し、その手法等に適した人員構成で観光</w:t>
      </w:r>
      <w:r w:rsidR="00777078">
        <w:rPr>
          <w:rFonts w:hint="eastAsia"/>
          <w:color w:val="auto"/>
          <w:sz w:val="24"/>
          <w:szCs w:val="24"/>
        </w:rPr>
        <w:t>ＰＲ</w:t>
      </w:r>
      <w:r w:rsidR="00174817" w:rsidRPr="00F9496C">
        <w:rPr>
          <w:rFonts w:hint="eastAsia"/>
          <w:color w:val="auto"/>
          <w:sz w:val="24"/>
          <w:szCs w:val="24"/>
        </w:rPr>
        <w:t>展等（本</w:t>
      </w:r>
      <w:r w:rsidR="00FA3C12" w:rsidRPr="00F9496C">
        <w:rPr>
          <w:rFonts w:hint="eastAsia"/>
          <w:color w:val="auto"/>
          <w:sz w:val="24"/>
          <w:szCs w:val="24"/>
        </w:rPr>
        <w:t>市</w:t>
      </w:r>
      <w:r w:rsidR="00174817" w:rsidRPr="00F9496C">
        <w:rPr>
          <w:rFonts w:hint="eastAsia"/>
          <w:color w:val="auto"/>
          <w:sz w:val="24"/>
          <w:szCs w:val="24"/>
        </w:rPr>
        <w:t>の魅力を</w:t>
      </w:r>
      <w:r w:rsidR="009805EC">
        <w:rPr>
          <w:rFonts w:hint="eastAsia"/>
          <w:color w:val="auto"/>
          <w:sz w:val="24"/>
          <w:szCs w:val="24"/>
        </w:rPr>
        <w:t>イベント来場者</w:t>
      </w:r>
      <w:r w:rsidR="00174817" w:rsidRPr="00F9496C">
        <w:rPr>
          <w:rFonts w:hint="eastAsia"/>
          <w:color w:val="auto"/>
          <w:sz w:val="24"/>
          <w:szCs w:val="24"/>
        </w:rPr>
        <w:t>へ</w:t>
      </w:r>
      <w:r w:rsidR="00777078">
        <w:rPr>
          <w:rFonts w:hint="eastAsia"/>
          <w:color w:val="auto"/>
          <w:sz w:val="24"/>
          <w:szCs w:val="24"/>
        </w:rPr>
        <w:t>ＰＲ</w:t>
      </w:r>
      <w:r w:rsidR="00174817" w:rsidRPr="00F9496C">
        <w:rPr>
          <w:rFonts w:hint="eastAsia"/>
          <w:color w:val="auto"/>
          <w:sz w:val="24"/>
          <w:szCs w:val="24"/>
        </w:rPr>
        <w:t>するためのブース出展やパンフレット</w:t>
      </w:r>
      <w:r w:rsidR="001A32CC">
        <w:rPr>
          <w:rFonts w:hint="eastAsia"/>
          <w:color w:val="auto"/>
          <w:sz w:val="24"/>
          <w:szCs w:val="24"/>
        </w:rPr>
        <w:t>等</w:t>
      </w:r>
      <w:r w:rsidR="00174817" w:rsidRPr="00F9496C">
        <w:rPr>
          <w:rFonts w:hint="eastAsia"/>
          <w:color w:val="auto"/>
          <w:sz w:val="24"/>
          <w:szCs w:val="24"/>
        </w:rPr>
        <w:t>の</w:t>
      </w:r>
      <w:r w:rsidR="003F09BE">
        <w:rPr>
          <w:rFonts w:hint="eastAsia"/>
          <w:color w:val="auto"/>
          <w:sz w:val="24"/>
          <w:szCs w:val="24"/>
        </w:rPr>
        <w:t>配布</w:t>
      </w:r>
      <w:r w:rsidR="00174817" w:rsidRPr="00F9496C">
        <w:rPr>
          <w:rFonts w:hint="eastAsia"/>
          <w:color w:val="auto"/>
          <w:sz w:val="24"/>
          <w:szCs w:val="24"/>
        </w:rPr>
        <w:t>）を実施すること。</w:t>
      </w:r>
    </w:p>
    <w:p w14:paraId="61D5C269" w14:textId="7481458D" w:rsidR="006A73FB" w:rsidRDefault="001A32CC" w:rsidP="006A73FB">
      <w:pPr>
        <w:ind w:leftChars="300" w:left="900" w:hangingChars="100" w:hanging="240"/>
        <w:jc w:val="both"/>
        <w:rPr>
          <w:color w:val="auto"/>
          <w:sz w:val="24"/>
          <w:szCs w:val="24"/>
        </w:rPr>
      </w:pPr>
      <w:r>
        <w:rPr>
          <w:rFonts w:hint="eastAsia"/>
          <w:color w:val="auto"/>
          <w:sz w:val="24"/>
          <w:szCs w:val="24"/>
        </w:rPr>
        <w:t>イ</w:t>
      </w:r>
      <w:r w:rsidR="00C33953">
        <w:rPr>
          <w:rFonts w:hint="eastAsia"/>
          <w:color w:val="auto"/>
          <w:sz w:val="24"/>
          <w:szCs w:val="24"/>
        </w:rPr>
        <w:t xml:space="preserve">　</w:t>
      </w:r>
      <w:r w:rsidR="00174817" w:rsidRPr="00F9496C">
        <w:rPr>
          <w:rFonts w:hint="eastAsia"/>
          <w:color w:val="auto"/>
          <w:sz w:val="24"/>
          <w:szCs w:val="24"/>
        </w:rPr>
        <w:t>観光</w:t>
      </w:r>
      <w:r w:rsidR="00777078">
        <w:rPr>
          <w:rFonts w:hint="eastAsia"/>
          <w:color w:val="auto"/>
          <w:sz w:val="24"/>
          <w:szCs w:val="24"/>
        </w:rPr>
        <w:t>ＰＲ</w:t>
      </w:r>
      <w:r w:rsidR="00174817" w:rsidRPr="00F9496C">
        <w:rPr>
          <w:rFonts w:hint="eastAsia"/>
          <w:color w:val="auto"/>
          <w:sz w:val="24"/>
          <w:szCs w:val="24"/>
        </w:rPr>
        <w:t>展等を実施する上で地域、場所、ターゲットとする年齢層など考慮し、消費者に訴求力のある魅力的な観光ＰＲを実施すること</w:t>
      </w:r>
      <w:r>
        <w:rPr>
          <w:rFonts w:hint="eastAsia"/>
          <w:color w:val="auto"/>
          <w:sz w:val="24"/>
          <w:szCs w:val="24"/>
        </w:rPr>
        <w:t>。</w:t>
      </w:r>
    </w:p>
    <w:p w14:paraId="37B367FB" w14:textId="77777777" w:rsidR="006A73FB" w:rsidRDefault="001A32CC" w:rsidP="006A73FB">
      <w:pPr>
        <w:ind w:leftChars="300" w:left="900" w:hangingChars="100" w:hanging="240"/>
        <w:jc w:val="both"/>
        <w:rPr>
          <w:color w:val="auto"/>
          <w:sz w:val="24"/>
          <w:szCs w:val="24"/>
        </w:rPr>
      </w:pPr>
      <w:r>
        <w:rPr>
          <w:rFonts w:hint="eastAsia"/>
          <w:color w:val="auto"/>
          <w:sz w:val="24"/>
          <w:szCs w:val="24"/>
        </w:rPr>
        <w:t>ウ</w:t>
      </w:r>
      <w:r w:rsidR="00C33953">
        <w:rPr>
          <w:rFonts w:hint="eastAsia"/>
          <w:color w:val="auto"/>
          <w:sz w:val="24"/>
          <w:szCs w:val="24"/>
        </w:rPr>
        <w:t xml:space="preserve">　</w:t>
      </w:r>
      <w:r>
        <w:rPr>
          <w:rFonts w:hint="eastAsia"/>
          <w:color w:val="auto"/>
          <w:sz w:val="24"/>
          <w:szCs w:val="24"/>
        </w:rPr>
        <w:t>イ</w:t>
      </w:r>
      <w:r w:rsidR="00174817" w:rsidRPr="00F9496C">
        <w:rPr>
          <w:rFonts w:hint="eastAsia"/>
          <w:color w:val="auto"/>
          <w:sz w:val="24"/>
          <w:szCs w:val="24"/>
        </w:rPr>
        <w:t>の実施にあたっては以下に留意すること。</w:t>
      </w:r>
    </w:p>
    <w:p w14:paraId="6221ED40" w14:textId="7D2AC691" w:rsidR="002149AC" w:rsidRDefault="006A73FB" w:rsidP="002149AC">
      <w:pPr>
        <w:ind w:leftChars="300" w:left="1380" w:hangingChars="300" w:hanging="720"/>
        <w:jc w:val="both"/>
        <w:rPr>
          <w:color w:val="auto"/>
          <w:sz w:val="24"/>
          <w:szCs w:val="24"/>
        </w:rPr>
      </w:pPr>
      <w:r>
        <w:rPr>
          <w:rFonts w:hint="eastAsia"/>
          <w:color w:val="auto"/>
          <w:sz w:val="24"/>
          <w:szCs w:val="24"/>
        </w:rPr>
        <w:t xml:space="preserve">（ア）　</w:t>
      </w:r>
      <w:r w:rsidR="00086DCA">
        <w:rPr>
          <w:rFonts w:hint="eastAsia"/>
          <w:color w:val="auto"/>
          <w:sz w:val="24"/>
          <w:szCs w:val="24"/>
        </w:rPr>
        <w:t>イベントブースの展開の際は</w:t>
      </w:r>
      <w:r w:rsidRPr="00F9496C">
        <w:rPr>
          <w:rFonts w:hint="eastAsia"/>
          <w:color w:val="auto"/>
          <w:sz w:val="24"/>
          <w:szCs w:val="24"/>
        </w:rPr>
        <w:t>、費用対効果等を十分に考慮する等、</w:t>
      </w:r>
      <w:r>
        <w:rPr>
          <w:rFonts w:hint="eastAsia"/>
          <w:color w:val="auto"/>
          <w:sz w:val="24"/>
          <w:szCs w:val="24"/>
        </w:rPr>
        <w:t>本市</w:t>
      </w:r>
      <w:r w:rsidRPr="00F9496C">
        <w:rPr>
          <w:rFonts w:hint="eastAsia"/>
          <w:color w:val="auto"/>
          <w:sz w:val="24"/>
          <w:szCs w:val="24"/>
        </w:rPr>
        <w:t>への誘客につながる</w:t>
      </w:r>
      <w:r w:rsidR="00777078">
        <w:rPr>
          <w:rFonts w:hint="eastAsia"/>
          <w:color w:val="auto"/>
          <w:sz w:val="24"/>
          <w:szCs w:val="24"/>
        </w:rPr>
        <w:t>ＰＲ</w:t>
      </w:r>
      <w:r w:rsidRPr="00F9496C">
        <w:rPr>
          <w:rFonts w:hint="eastAsia"/>
          <w:color w:val="auto"/>
          <w:sz w:val="24"/>
          <w:szCs w:val="24"/>
        </w:rPr>
        <w:t>手法を取り入れるこ</w:t>
      </w:r>
      <w:r>
        <w:rPr>
          <w:rFonts w:hint="eastAsia"/>
          <w:color w:val="auto"/>
          <w:sz w:val="24"/>
          <w:szCs w:val="24"/>
        </w:rPr>
        <w:t>と。</w:t>
      </w:r>
    </w:p>
    <w:p w14:paraId="0915AEFF" w14:textId="2C3774B1" w:rsidR="002149AC" w:rsidRDefault="002149AC" w:rsidP="002149AC">
      <w:pPr>
        <w:ind w:leftChars="300" w:left="1380" w:hangingChars="300" w:hanging="720"/>
        <w:jc w:val="both"/>
        <w:rPr>
          <w:color w:val="auto"/>
          <w:sz w:val="24"/>
          <w:szCs w:val="24"/>
        </w:rPr>
      </w:pPr>
      <w:r>
        <w:rPr>
          <w:rFonts w:hint="eastAsia"/>
          <w:color w:val="auto"/>
          <w:sz w:val="24"/>
          <w:szCs w:val="24"/>
        </w:rPr>
        <w:t>（イ）</w:t>
      </w:r>
      <w:r w:rsidR="005B2EAF">
        <w:rPr>
          <w:rFonts w:hint="eastAsia"/>
          <w:color w:val="auto"/>
          <w:sz w:val="24"/>
          <w:szCs w:val="24"/>
        </w:rPr>
        <w:t xml:space="preserve">　</w:t>
      </w:r>
      <w:r w:rsidR="00174817" w:rsidRPr="00F9496C">
        <w:rPr>
          <w:rFonts w:hint="eastAsia"/>
          <w:color w:val="auto"/>
          <w:sz w:val="24"/>
          <w:szCs w:val="24"/>
        </w:rPr>
        <w:t>観光</w:t>
      </w:r>
      <w:r w:rsidR="00777078">
        <w:rPr>
          <w:rFonts w:hint="eastAsia"/>
          <w:color w:val="auto"/>
          <w:sz w:val="24"/>
          <w:szCs w:val="24"/>
        </w:rPr>
        <w:t>ＰＲ</w:t>
      </w:r>
      <w:r w:rsidR="00174817" w:rsidRPr="00F9496C">
        <w:rPr>
          <w:rFonts w:hint="eastAsia"/>
          <w:color w:val="auto"/>
          <w:sz w:val="24"/>
          <w:szCs w:val="24"/>
        </w:rPr>
        <w:t>展等の来場者に対し、アンケート調査を実施すること。アンケート内容は属性、</w:t>
      </w:r>
      <w:r w:rsidR="0045128D">
        <w:rPr>
          <w:rFonts w:hint="eastAsia"/>
          <w:color w:val="auto"/>
          <w:sz w:val="24"/>
          <w:szCs w:val="24"/>
        </w:rPr>
        <w:t>本市</w:t>
      </w:r>
      <w:r w:rsidR="00C83EF8">
        <w:rPr>
          <w:rFonts w:hint="eastAsia"/>
          <w:color w:val="auto"/>
          <w:sz w:val="24"/>
          <w:szCs w:val="24"/>
        </w:rPr>
        <w:t>への</w:t>
      </w:r>
      <w:r w:rsidR="0045128D">
        <w:rPr>
          <w:rFonts w:hint="eastAsia"/>
          <w:color w:val="auto"/>
          <w:sz w:val="24"/>
          <w:szCs w:val="24"/>
        </w:rPr>
        <w:t>旅行に対する</w:t>
      </w:r>
      <w:r w:rsidR="00174817" w:rsidRPr="00F9496C">
        <w:rPr>
          <w:rFonts w:hint="eastAsia"/>
          <w:color w:val="auto"/>
          <w:sz w:val="24"/>
          <w:szCs w:val="24"/>
        </w:rPr>
        <w:t>意向</w:t>
      </w:r>
      <w:r w:rsidR="00D0151F">
        <w:rPr>
          <w:rFonts w:hint="eastAsia"/>
          <w:color w:val="auto"/>
          <w:sz w:val="24"/>
          <w:szCs w:val="24"/>
        </w:rPr>
        <w:t>等の</w:t>
      </w:r>
      <w:r w:rsidR="00174817" w:rsidRPr="00F9496C">
        <w:rPr>
          <w:rFonts w:hint="eastAsia"/>
          <w:color w:val="auto"/>
          <w:sz w:val="24"/>
          <w:szCs w:val="24"/>
        </w:rPr>
        <w:t>データが収集できる内容</w:t>
      </w:r>
      <w:r w:rsidR="00D0151F">
        <w:rPr>
          <w:rFonts w:hint="eastAsia"/>
          <w:color w:val="auto"/>
          <w:sz w:val="24"/>
          <w:szCs w:val="24"/>
        </w:rPr>
        <w:t>と</w:t>
      </w:r>
      <w:r w:rsidR="00174817" w:rsidRPr="00F9496C">
        <w:rPr>
          <w:rFonts w:hint="eastAsia"/>
          <w:color w:val="auto"/>
          <w:sz w:val="24"/>
          <w:szCs w:val="24"/>
        </w:rPr>
        <w:t>し、</w:t>
      </w:r>
      <w:r w:rsidR="00FA3C12" w:rsidRPr="00F9496C">
        <w:rPr>
          <w:rFonts w:hint="eastAsia"/>
          <w:color w:val="auto"/>
          <w:sz w:val="24"/>
          <w:szCs w:val="24"/>
        </w:rPr>
        <w:t>本市の観光振興に資する</w:t>
      </w:r>
      <w:r w:rsidR="00174817" w:rsidRPr="00F9496C">
        <w:rPr>
          <w:rFonts w:hint="eastAsia"/>
          <w:color w:val="auto"/>
          <w:sz w:val="24"/>
          <w:szCs w:val="24"/>
        </w:rPr>
        <w:t>回答が得られる工夫を講ずること。なお、アンケートは速やかな集計及び分析が行える方法とすること。</w:t>
      </w:r>
      <w:r w:rsidR="005A003B" w:rsidRPr="00F9496C">
        <w:rPr>
          <w:rFonts w:hint="eastAsia"/>
          <w:color w:val="auto"/>
          <w:sz w:val="24"/>
          <w:szCs w:val="24"/>
        </w:rPr>
        <w:t>（</w:t>
      </w:r>
      <w:r w:rsidR="005E738E">
        <w:rPr>
          <w:rFonts w:hint="eastAsia"/>
          <w:color w:val="auto"/>
          <w:sz w:val="24"/>
          <w:szCs w:val="24"/>
        </w:rPr>
        <w:t>電子媒体を主とすること。紙媒体希望者がいる場合はこの限りではない</w:t>
      </w:r>
      <w:r w:rsidR="005A003B" w:rsidRPr="00F9496C">
        <w:rPr>
          <w:rFonts w:hint="eastAsia"/>
          <w:color w:val="auto"/>
          <w:sz w:val="24"/>
          <w:szCs w:val="24"/>
        </w:rPr>
        <w:t>）</w:t>
      </w:r>
    </w:p>
    <w:p w14:paraId="1521FB44" w14:textId="0890BFA4" w:rsidR="002149AC" w:rsidRDefault="002149AC" w:rsidP="002149AC">
      <w:pPr>
        <w:ind w:leftChars="300" w:left="1380" w:hangingChars="300" w:hanging="720"/>
        <w:jc w:val="both"/>
        <w:rPr>
          <w:color w:val="auto"/>
          <w:sz w:val="24"/>
          <w:szCs w:val="24"/>
        </w:rPr>
      </w:pPr>
      <w:r>
        <w:rPr>
          <w:rFonts w:hint="eastAsia"/>
          <w:color w:val="auto"/>
          <w:sz w:val="24"/>
          <w:szCs w:val="24"/>
        </w:rPr>
        <w:t xml:space="preserve">（ウ）　</w:t>
      </w:r>
      <w:r w:rsidR="00A85AD5">
        <w:rPr>
          <w:rFonts w:hint="eastAsia"/>
          <w:color w:val="auto"/>
          <w:sz w:val="24"/>
          <w:szCs w:val="24"/>
        </w:rPr>
        <w:t>出店料</w:t>
      </w:r>
      <w:r w:rsidR="00174817" w:rsidRPr="00F9496C">
        <w:rPr>
          <w:rFonts w:hint="eastAsia"/>
          <w:color w:val="auto"/>
          <w:sz w:val="24"/>
          <w:szCs w:val="24"/>
        </w:rPr>
        <w:t>その他出展等に関する経費負担が発生する場合は、受託者において支払うこととする。</w:t>
      </w:r>
      <w:r w:rsidR="00FA3C12" w:rsidRPr="00F9496C">
        <w:rPr>
          <w:rFonts w:hint="eastAsia"/>
          <w:color w:val="auto"/>
          <w:sz w:val="24"/>
          <w:szCs w:val="24"/>
        </w:rPr>
        <w:t>アンケートノベルティ</w:t>
      </w:r>
      <w:r w:rsidR="00174817" w:rsidRPr="00F9496C">
        <w:rPr>
          <w:rFonts w:hint="eastAsia"/>
          <w:color w:val="auto"/>
          <w:sz w:val="24"/>
          <w:szCs w:val="24"/>
        </w:rPr>
        <w:t>については、</w:t>
      </w:r>
      <w:r w:rsidR="003E4977">
        <w:rPr>
          <w:rFonts w:hint="eastAsia"/>
          <w:color w:val="auto"/>
          <w:sz w:val="24"/>
          <w:szCs w:val="24"/>
        </w:rPr>
        <w:t>受け取る側</w:t>
      </w:r>
      <w:r w:rsidR="00C83EF8">
        <w:rPr>
          <w:rFonts w:hint="eastAsia"/>
          <w:color w:val="auto"/>
          <w:sz w:val="24"/>
          <w:szCs w:val="24"/>
        </w:rPr>
        <w:t>が受け取りやすいこと</w:t>
      </w:r>
      <w:r w:rsidR="00DE22B5" w:rsidRPr="00F9496C">
        <w:rPr>
          <w:rFonts w:hint="eastAsia"/>
          <w:color w:val="auto"/>
          <w:sz w:val="24"/>
          <w:szCs w:val="24"/>
        </w:rPr>
        <w:t>、</w:t>
      </w:r>
      <w:r w:rsidR="00C83EF8">
        <w:rPr>
          <w:rFonts w:hint="eastAsia"/>
          <w:color w:val="auto"/>
          <w:sz w:val="24"/>
          <w:szCs w:val="24"/>
        </w:rPr>
        <w:t>本市の魅力を伝えることができる</w:t>
      </w:r>
      <w:r w:rsidR="003E4977">
        <w:rPr>
          <w:rFonts w:hint="eastAsia"/>
          <w:color w:val="auto"/>
          <w:sz w:val="24"/>
          <w:szCs w:val="24"/>
        </w:rPr>
        <w:t>ものであることや</w:t>
      </w:r>
      <w:r w:rsidR="00C83EF8">
        <w:rPr>
          <w:rFonts w:hint="eastAsia"/>
          <w:color w:val="auto"/>
          <w:sz w:val="24"/>
          <w:szCs w:val="24"/>
        </w:rPr>
        <w:t>費用対効果等も含めて、</w:t>
      </w:r>
      <w:r w:rsidR="00DE22B5" w:rsidRPr="00F9496C">
        <w:rPr>
          <w:rFonts w:hint="eastAsia"/>
          <w:color w:val="auto"/>
          <w:sz w:val="24"/>
          <w:szCs w:val="24"/>
        </w:rPr>
        <w:t>受託者において</w:t>
      </w:r>
      <w:r w:rsidR="00FA3C12" w:rsidRPr="00F9496C">
        <w:rPr>
          <w:rFonts w:hint="eastAsia"/>
          <w:color w:val="auto"/>
          <w:sz w:val="24"/>
          <w:szCs w:val="24"/>
        </w:rPr>
        <w:t>ノベルティを</w:t>
      </w:r>
      <w:r w:rsidR="00C83EF8">
        <w:rPr>
          <w:rFonts w:hint="eastAsia"/>
          <w:color w:val="auto"/>
          <w:sz w:val="24"/>
          <w:szCs w:val="24"/>
        </w:rPr>
        <w:t>企画・</w:t>
      </w:r>
      <w:r w:rsidR="00DE22B5" w:rsidRPr="00F9496C">
        <w:rPr>
          <w:rFonts w:hint="eastAsia"/>
          <w:color w:val="auto"/>
          <w:sz w:val="24"/>
          <w:szCs w:val="24"/>
        </w:rPr>
        <w:t>用意すること。</w:t>
      </w:r>
    </w:p>
    <w:p w14:paraId="1BEB928C" w14:textId="3029313A" w:rsidR="002149AC" w:rsidRDefault="002149AC" w:rsidP="002149AC">
      <w:pPr>
        <w:ind w:leftChars="300" w:left="1380" w:hangingChars="300" w:hanging="720"/>
        <w:jc w:val="both"/>
        <w:rPr>
          <w:color w:val="auto"/>
          <w:sz w:val="24"/>
          <w:szCs w:val="24"/>
        </w:rPr>
      </w:pPr>
      <w:r>
        <w:rPr>
          <w:rFonts w:hint="eastAsia"/>
          <w:color w:val="auto"/>
          <w:sz w:val="24"/>
          <w:szCs w:val="24"/>
        </w:rPr>
        <w:t xml:space="preserve">（エ）　</w:t>
      </w:r>
      <w:r w:rsidR="0045128D">
        <w:rPr>
          <w:rFonts w:hint="eastAsia"/>
          <w:color w:val="auto"/>
          <w:sz w:val="24"/>
          <w:szCs w:val="24"/>
        </w:rPr>
        <w:t>市の指定する物品等は受託者において、会場まで配送すること。（市マスコットキャラクター</w:t>
      </w:r>
      <w:r w:rsidR="00D0151F">
        <w:rPr>
          <w:rFonts w:hint="eastAsia"/>
          <w:color w:val="auto"/>
          <w:sz w:val="24"/>
          <w:szCs w:val="24"/>
        </w:rPr>
        <w:t>着ぐるみ</w:t>
      </w:r>
      <w:r w:rsidR="006B4B31">
        <w:rPr>
          <w:rFonts w:hint="eastAsia"/>
          <w:color w:val="auto"/>
          <w:sz w:val="24"/>
          <w:szCs w:val="24"/>
        </w:rPr>
        <w:t>・パンフレッ</w:t>
      </w:r>
      <w:r w:rsidR="00B5380E">
        <w:rPr>
          <w:rFonts w:hint="eastAsia"/>
          <w:color w:val="auto"/>
          <w:sz w:val="24"/>
          <w:szCs w:val="24"/>
        </w:rPr>
        <w:t>ト・パネル等）</w:t>
      </w:r>
    </w:p>
    <w:p w14:paraId="5E06ED48" w14:textId="41E9AFFE" w:rsidR="002149AC" w:rsidRDefault="002149AC" w:rsidP="002149AC">
      <w:pPr>
        <w:ind w:leftChars="300" w:left="1380" w:hangingChars="300" w:hanging="720"/>
        <w:jc w:val="both"/>
        <w:rPr>
          <w:color w:val="auto"/>
          <w:sz w:val="24"/>
          <w:szCs w:val="24"/>
        </w:rPr>
      </w:pPr>
      <w:r>
        <w:rPr>
          <w:rFonts w:hint="eastAsia"/>
          <w:color w:val="auto"/>
          <w:sz w:val="24"/>
          <w:szCs w:val="24"/>
        </w:rPr>
        <w:t xml:space="preserve">（オ）　</w:t>
      </w:r>
      <w:r w:rsidR="005B2EAF">
        <w:rPr>
          <w:rFonts w:hint="eastAsia"/>
          <w:color w:val="auto"/>
          <w:sz w:val="24"/>
          <w:szCs w:val="24"/>
        </w:rPr>
        <w:t>市が提供する</w:t>
      </w:r>
      <w:r w:rsidR="00C83EF8">
        <w:rPr>
          <w:rFonts w:hint="eastAsia"/>
          <w:color w:val="auto"/>
          <w:sz w:val="24"/>
          <w:szCs w:val="24"/>
        </w:rPr>
        <w:t>物品</w:t>
      </w:r>
      <w:r w:rsidR="005B2EAF">
        <w:rPr>
          <w:rFonts w:hint="eastAsia"/>
          <w:color w:val="auto"/>
          <w:sz w:val="24"/>
          <w:szCs w:val="24"/>
        </w:rPr>
        <w:t>等の保管場所を確保すること。</w:t>
      </w:r>
    </w:p>
    <w:p w14:paraId="5F486BF4" w14:textId="42CD2989" w:rsidR="002149AC" w:rsidRDefault="002149AC" w:rsidP="002149AC">
      <w:pPr>
        <w:ind w:leftChars="300" w:left="1380" w:hangingChars="300" w:hanging="720"/>
        <w:jc w:val="both"/>
        <w:rPr>
          <w:color w:val="auto"/>
          <w:sz w:val="24"/>
          <w:szCs w:val="24"/>
        </w:rPr>
      </w:pPr>
      <w:r>
        <w:rPr>
          <w:rFonts w:hint="eastAsia"/>
          <w:color w:val="auto"/>
          <w:sz w:val="24"/>
          <w:szCs w:val="24"/>
        </w:rPr>
        <w:t>（</w:t>
      </w:r>
      <w:r w:rsidR="00B5380E">
        <w:rPr>
          <w:rFonts w:hint="eastAsia"/>
          <w:color w:val="auto"/>
          <w:sz w:val="24"/>
          <w:szCs w:val="24"/>
        </w:rPr>
        <w:t>カ</w:t>
      </w:r>
      <w:r>
        <w:rPr>
          <w:rFonts w:hint="eastAsia"/>
          <w:color w:val="auto"/>
          <w:sz w:val="24"/>
          <w:szCs w:val="24"/>
        </w:rPr>
        <w:t xml:space="preserve">）　</w:t>
      </w:r>
      <w:r w:rsidR="005A003B" w:rsidRPr="00F9496C">
        <w:rPr>
          <w:rFonts w:hint="eastAsia"/>
          <w:color w:val="auto"/>
          <w:sz w:val="24"/>
          <w:szCs w:val="24"/>
        </w:rPr>
        <w:t>SNS等を活用して魅力発信の促進につながるような事業を提案するこ</w:t>
      </w:r>
      <w:r>
        <w:rPr>
          <w:rFonts w:hint="eastAsia"/>
          <w:color w:val="auto"/>
          <w:sz w:val="24"/>
          <w:szCs w:val="24"/>
        </w:rPr>
        <w:t>と。</w:t>
      </w:r>
    </w:p>
    <w:p w14:paraId="28646781" w14:textId="3EB2E669" w:rsidR="00732361" w:rsidRDefault="002149AC" w:rsidP="002149AC">
      <w:pPr>
        <w:ind w:leftChars="300" w:left="1380" w:hangingChars="300" w:hanging="720"/>
        <w:jc w:val="both"/>
        <w:rPr>
          <w:color w:val="auto"/>
          <w:sz w:val="24"/>
          <w:szCs w:val="24"/>
        </w:rPr>
      </w:pPr>
      <w:r>
        <w:rPr>
          <w:rFonts w:hint="eastAsia"/>
          <w:color w:val="auto"/>
          <w:sz w:val="24"/>
          <w:szCs w:val="24"/>
        </w:rPr>
        <w:t>（</w:t>
      </w:r>
      <w:r w:rsidR="00B5380E">
        <w:rPr>
          <w:rFonts w:hint="eastAsia"/>
          <w:color w:val="auto"/>
          <w:sz w:val="24"/>
          <w:szCs w:val="24"/>
        </w:rPr>
        <w:t>キ</w:t>
      </w:r>
      <w:r>
        <w:rPr>
          <w:rFonts w:hint="eastAsia"/>
          <w:color w:val="auto"/>
          <w:sz w:val="24"/>
          <w:szCs w:val="24"/>
        </w:rPr>
        <w:t xml:space="preserve">）　</w:t>
      </w:r>
      <w:r w:rsidR="0045128D">
        <w:rPr>
          <w:rFonts w:hint="eastAsia"/>
          <w:color w:val="auto"/>
          <w:sz w:val="24"/>
          <w:szCs w:val="24"/>
        </w:rPr>
        <w:t>観光</w:t>
      </w:r>
      <w:r w:rsidR="00777078">
        <w:rPr>
          <w:rFonts w:hint="eastAsia"/>
          <w:color w:val="auto"/>
          <w:sz w:val="24"/>
          <w:szCs w:val="24"/>
        </w:rPr>
        <w:t>ＰＲ</w:t>
      </w:r>
      <w:r w:rsidR="0045128D">
        <w:rPr>
          <w:rFonts w:hint="eastAsia"/>
          <w:color w:val="auto"/>
          <w:sz w:val="24"/>
          <w:szCs w:val="24"/>
        </w:rPr>
        <w:t>展</w:t>
      </w:r>
      <w:r w:rsidR="005A003B" w:rsidRPr="00F9496C">
        <w:rPr>
          <w:rFonts w:hint="eastAsia"/>
          <w:color w:val="auto"/>
          <w:sz w:val="24"/>
          <w:szCs w:val="24"/>
        </w:rPr>
        <w:t>の際に、本市の</w:t>
      </w:r>
      <w:r w:rsidR="005963B9" w:rsidRPr="00FB0E9D">
        <w:rPr>
          <w:rFonts w:hint="eastAsia"/>
          <w:sz w:val="24"/>
          <w:szCs w:val="24"/>
        </w:rPr>
        <w:t>物産や文化等の</w:t>
      </w:r>
      <w:r w:rsidR="005A003B" w:rsidRPr="00F9496C">
        <w:rPr>
          <w:rFonts w:hint="eastAsia"/>
          <w:color w:val="auto"/>
          <w:sz w:val="24"/>
          <w:szCs w:val="24"/>
        </w:rPr>
        <w:t>魅力発信に係る</w:t>
      </w:r>
      <w:r w:rsidR="00777078">
        <w:rPr>
          <w:rFonts w:hint="eastAsia"/>
          <w:color w:val="auto"/>
          <w:sz w:val="24"/>
          <w:szCs w:val="24"/>
        </w:rPr>
        <w:t>ＰＲ</w:t>
      </w:r>
      <w:r w:rsidR="005A003B" w:rsidRPr="00F9496C">
        <w:rPr>
          <w:rFonts w:hint="eastAsia"/>
          <w:color w:val="auto"/>
          <w:sz w:val="24"/>
          <w:szCs w:val="24"/>
        </w:rPr>
        <w:t>活動を行うこと。</w:t>
      </w:r>
    </w:p>
    <w:p w14:paraId="0FA32998" w14:textId="7478B427" w:rsidR="006B1EB5" w:rsidRDefault="00B5380E" w:rsidP="006B1EB5">
      <w:pPr>
        <w:ind w:left="962" w:hanging="960"/>
        <w:jc w:val="both"/>
        <w:rPr>
          <w:color w:val="auto"/>
          <w:sz w:val="24"/>
          <w:szCs w:val="24"/>
        </w:rPr>
      </w:pPr>
      <w:r>
        <w:rPr>
          <w:rFonts w:hint="eastAsia"/>
          <w:color w:val="auto"/>
          <w:sz w:val="24"/>
          <w:szCs w:val="24"/>
        </w:rPr>
        <w:lastRenderedPageBreak/>
        <w:t xml:space="preserve">　　　エ　出店ブースにおける出品物について、市内事業者の商品ＰＲや販売を現地にて実施することから、募集・収集・配送・管理等を行い、現地での販売については、代理販売とする。なお、出品物については、市と協議の上確定することとする。</w:t>
      </w:r>
    </w:p>
    <w:p w14:paraId="11A33D84" w14:textId="774AA789" w:rsidR="006B1EB5" w:rsidRDefault="006B1EB5" w:rsidP="00B5380E">
      <w:pPr>
        <w:ind w:left="962" w:hanging="960"/>
        <w:jc w:val="both"/>
        <w:rPr>
          <w:color w:val="auto"/>
          <w:sz w:val="24"/>
          <w:szCs w:val="24"/>
        </w:rPr>
      </w:pPr>
      <w:r>
        <w:rPr>
          <w:rFonts w:hint="eastAsia"/>
          <w:color w:val="auto"/>
          <w:sz w:val="24"/>
          <w:szCs w:val="24"/>
        </w:rPr>
        <w:t xml:space="preserve">　　　オ　代理販売ではなく、現地に事業者自ら足を運び、販売を行いたいという希望があれば、それも可とする。ただし、現地への旅行に係る費用については、全て各事業者負担とする。またブースに限りがあるため、多数の場合は、市と協議の上確定することとする。</w:t>
      </w:r>
    </w:p>
    <w:p w14:paraId="4173F37F" w14:textId="0F20FF89" w:rsidR="006B1EB5" w:rsidRDefault="006B1EB5" w:rsidP="006B1EB5">
      <w:pPr>
        <w:ind w:left="962" w:hanging="960"/>
        <w:jc w:val="both"/>
        <w:rPr>
          <w:color w:val="auto"/>
          <w:sz w:val="24"/>
          <w:szCs w:val="24"/>
        </w:rPr>
      </w:pPr>
      <w:r>
        <w:rPr>
          <w:rFonts w:hint="eastAsia"/>
          <w:color w:val="auto"/>
          <w:sz w:val="24"/>
          <w:szCs w:val="24"/>
        </w:rPr>
        <w:t xml:space="preserve">　　　カ　出店料とは別で、総売り上げの10％の負担が</w:t>
      </w:r>
      <w:r w:rsidR="00C82DDC">
        <w:rPr>
          <w:rFonts w:hint="eastAsia"/>
          <w:color w:val="auto"/>
          <w:sz w:val="24"/>
          <w:szCs w:val="24"/>
        </w:rPr>
        <w:t>生じるため</w:t>
      </w:r>
      <w:r>
        <w:rPr>
          <w:rFonts w:hint="eastAsia"/>
          <w:color w:val="auto"/>
          <w:sz w:val="24"/>
          <w:szCs w:val="24"/>
        </w:rPr>
        <w:t>、代理販売・現地での販売での売り上げについて、受託業者が取りまとめて主催者側に支払うこと。</w:t>
      </w:r>
    </w:p>
    <w:p w14:paraId="479FBF04" w14:textId="3B09C5B4" w:rsidR="0033419F" w:rsidRDefault="0033419F" w:rsidP="00204530">
      <w:pPr>
        <w:ind w:left="1200" w:hangingChars="500" w:hanging="1200"/>
        <w:jc w:val="both"/>
        <w:rPr>
          <w:color w:val="auto"/>
          <w:sz w:val="24"/>
          <w:szCs w:val="24"/>
        </w:rPr>
      </w:pPr>
      <w:r>
        <w:rPr>
          <w:rFonts w:hint="eastAsia"/>
          <w:color w:val="auto"/>
          <w:sz w:val="24"/>
          <w:szCs w:val="24"/>
        </w:rPr>
        <w:t xml:space="preserve">　　　キ　市ＰＲのため、イベント両日の内、いずれか１日</w:t>
      </w:r>
      <w:r w:rsidR="00D44D04">
        <w:rPr>
          <w:rFonts w:hint="eastAsia"/>
          <w:color w:val="auto"/>
          <w:sz w:val="24"/>
          <w:szCs w:val="24"/>
        </w:rPr>
        <w:t>に</w:t>
      </w:r>
      <w:r>
        <w:rPr>
          <w:rFonts w:hint="eastAsia"/>
          <w:color w:val="auto"/>
          <w:sz w:val="24"/>
          <w:szCs w:val="24"/>
        </w:rPr>
        <w:t>、舞台借上げ(１５分</w:t>
      </w:r>
      <w:r w:rsidR="00204530">
        <w:rPr>
          <w:rFonts w:hint="eastAsia"/>
          <w:color w:val="auto"/>
          <w:sz w:val="24"/>
          <w:szCs w:val="24"/>
        </w:rPr>
        <w:t>程度</w:t>
      </w:r>
      <w:r>
        <w:rPr>
          <w:rFonts w:hint="eastAsia"/>
          <w:color w:val="auto"/>
          <w:sz w:val="24"/>
          <w:szCs w:val="24"/>
        </w:rPr>
        <w:t>)を行う</w:t>
      </w:r>
      <w:r w:rsidR="00204530">
        <w:rPr>
          <w:rFonts w:hint="eastAsia"/>
          <w:color w:val="auto"/>
          <w:sz w:val="24"/>
          <w:szCs w:val="24"/>
        </w:rPr>
        <w:t>ときに、</w:t>
      </w:r>
      <w:r>
        <w:rPr>
          <w:rFonts w:hint="eastAsia"/>
          <w:color w:val="auto"/>
          <w:sz w:val="24"/>
          <w:szCs w:val="24"/>
        </w:rPr>
        <w:t>主催者側と</w:t>
      </w:r>
      <w:r w:rsidR="005A4593">
        <w:rPr>
          <w:rFonts w:hint="eastAsia"/>
          <w:color w:val="auto"/>
          <w:sz w:val="24"/>
          <w:szCs w:val="24"/>
        </w:rPr>
        <w:t>ＰＲ時間帯等</w:t>
      </w:r>
      <w:r>
        <w:rPr>
          <w:rFonts w:hint="eastAsia"/>
          <w:color w:val="auto"/>
          <w:sz w:val="24"/>
          <w:szCs w:val="24"/>
        </w:rPr>
        <w:t>の調整を行うこと。</w:t>
      </w:r>
    </w:p>
    <w:p w14:paraId="00F25925" w14:textId="2F733BF7" w:rsidR="00CB0D84" w:rsidRDefault="00CB0D84" w:rsidP="00204530">
      <w:pPr>
        <w:ind w:left="1200" w:hangingChars="500" w:hanging="1200"/>
        <w:jc w:val="both"/>
        <w:rPr>
          <w:color w:val="auto"/>
          <w:sz w:val="24"/>
          <w:szCs w:val="24"/>
        </w:rPr>
      </w:pPr>
      <w:r>
        <w:rPr>
          <w:rFonts w:hint="eastAsia"/>
          <w:color w:val="auto"/>
          <w:sz w:val="24"/>
          <w:szCs w:val="24"/>
        </w:rPr>
        <w:t xml:space="preserve">　　　ク　来沖キャンペーンについて、取組を行うこと。</w:t>
      </w:r>
    </w:p>
    <w:p w14:paraId="0D2A665C" w14:textId="77777777" w:rsidR="0033419F" w:rsidRPr="00B5380E" w:rsidRDefault="0033419F" w:rsidP="006B1EB5">
      <w:pPr>
        <w:ind w:left="962" w:hanging="960"/>
        <w:jc w:val="both"/>
        <w:rPr>
          <w:color w:val="auto"/>
          <w:sz w:val="24"/>
          <w:szCs w:val="24"/>
        </w:rPr>
      </w:pPr>
    </w:p>
    <w:p w14:paraId="2D062941" w14:textId="28148158" w:rsidR="00C33953" w:rsidRDefault="00F86B14" w:rsidP="00C33953">
      <w:pPr>
        <w:ind w:left="442" w:hanging="440"/>
        <w:jc w:val="both"/>
        <w:rPr>
          <w:color w:val="auto"/>
          <w:sz w:val="24"/>
          <w:szCs w:val="24"/>
        </w:rPr>
      </w:pPr>
      <w:r w:rsidRPr="00F9496C">
        <w:rPr>
          <w:rFonts w:hint="eastAsia"/>
          <w:color w:val="auto"/>
          <w:sz w:val="24"/>
          <w:szCs w:val="24"/>
        </w:rPr>
        <w:t>（</w:t>
      </w:r>
      <w:r w:rsidR="00C83EF8">
        <w:rPr>
          <w:rFonts w:hint="eastAsia"/>
          <w:color w:val="auto"/>
          <w:sz w:val="24"/>
          <w:szCs w:val="24"/>
        </w:rPr>
        <w:t>２</w:t>
      </w:r>
      <w:r w:rsidRPr="00F9496C">
        <w:rPr>
          <w:rFonts w:hint="eastAsia"/>
          <w:color w:val="auto"/>
          <w:sz w:val="24"/>
          <w:szCs w:val="24"/>
        </w:rPr>
        <w:t>）</w:t>
      </w:r>
      <w:r w:rsidR="00EF5D5B">
        <w:rPr>
          <w:rFonts w:hint="eastAsia"/>
          <w:color w:val="auto"/>
          <w:sz w:val="24"/>
          <w:szCs w:val="24"/>
        </w:rPr>
        <w:t xml:space="preserve">　</w:t>
      </w:r>
      <w:r w:rsidR="00B63D64" w:rsidRPr="00F9496C">
        <w:rPr>
          <w:rFonts w:hint="eastAsia"/>
          <w:color w:val="auto"/>
          <w:sz w:val="24"/>
          <w:szCs w:val="24"/>
        </w:rPr>
        <w:t>その他事業報告等</w:t>
      </w:r>
    </w:p>
    <w:p w14:paraId="740EB81D" w14:textId="1EA4A2CC" w:rsidR="00AA69DE" w:rsidRPr="00F9496C" w:rsidRDefault="00AA69DE" w:rsidP="00EF5D5B">
      <w:pPr>
        <w:ind w:leftChars="300" w:left="660" w:firstLineChars="100" w:firstLine="240"/>
        <w:jc w:val="both"/>
        <w:rPr>
          <w:color w:val="auto"/>
          <w:sz w:val="24"/>
          <w:szCs w:val="24"/>
        </w:rPr>
      </w:pPr>
      <w:r w:rsidRPr="00F9496C">
        <w:rPr>
          <w:rFonts w:hint="eastAsia"/>
          <w:color w:val="auto"/>
          <w:sz w:val="24"/>
          <w:szCs w:val="24"/>
        </w:rPr>
        <w:t>本事業成果、課題</w:t>
      </w:r>
      <w:r w:rsidR="004F0EB3" w:rsidRPr="00F9496C">
        <w:rPr>
          <w:rFonts w:hint="eastAsia"/>
          <w:color w:val="auto"/>
          <w:sz w:val="24"/>
          <w:szCs w:val="24"/>
        </w:rPr>
        <w:t>について</w:t>
      </w:r>
      <w:r w:rsidR="00A82C81" w:rsidRPr="00F9496C">
        <w:rPr>
          <w:rFonts w:hint="eastAsia"/>
          <w:color w:val="auto"/>
          <w:sz w:val="24"/>
          <w:szCs w:val="24"/>
        </w:rPr>
        <w:t>のアンケート、</w:t>
      </w:r>
      <w:r w:rsidRPr="00F9496C">
        <w:rPr>
          <w:rFonts w:hint="eastAsia"/>
          <w:color w:val="auto"/>
          <w:sz w:val="24"/>
          <w:szCs w:val="24"/>
        </w:rPr>
        <w:t>次年度以降の展開、戦略等を構築し、報告書に取りまとめること</w:t>
      </w:r>
      <w:r w:rsidR="00172F39" w:rsidRPr="00F9496C">
        <w:rPr>
          <w:rFonts w:hint="eastAsia"/>
          <w:color w:val="auto"/>
          <w:sz w:val="24"/>
          <w:szCs w:val="24"/>
        </w:rPr>
        <w:t>。</w:t>
      </w:r>
    </w:p>
    <w:p w14:paraId="23E6FF84" w14:textId="77777777" w:rsidR="006B1EB5" w:rsidRDefault="006B1EB5" w:rsidP="00540249">
      <w:pPr>
        <w:ind w:left="0"/>
        <w:jc w:val="both"/>
        <w:rPr>
          <w:color w:val="auto"/>
          <w:sz w:val="24"/>
          <w:szCs w:val="24"/>
        </w:rPr>
      </w:pPr>
    </w:p>
    <w:p w14:paraId="45D0C33C" w14:textId="5CF149D7" w:rsidR="00AA69DE" w:rsidRPr="00F9496C" w:rsidRDefault="0071292F" w:rsidP="00540249">
      <w:pPr>
        <w:ind w:left="0"/>
        <w:jc w:val="both"/>
        <w:rPr>
          <w:color w:val="auto"/>
          <w:sz w:val="24"/>
          <w:szCs w:val="24"/>
        </w:rPr>
      </w:pPr>
      <w:r>
        <w:rPr>
          <w:rFonts w:hint="eastAsia"/>
          <w:color w:val="auto"/>
          <w:sz w:val="24"/>
          <w:szCs w:val="24"/>
        </w:rPr>
        <w:t>７</w:t>
      </w:r>
      <w:r w:rsidR="00EF5D5B">
        <w:rPr>
          <w:rFonts w:hint="eastAsia"/>
          <w:color w:val="auto"/>
          <w:sz w:val="24"/>
          <w:szCs w:val="24"/>
        </w:rPr>
        <w:t xml:space="preserve">　</w:t>
      </w:r>
      <w:r w:rsidR="00AA69DE" w:rsidRPr="00F9496C">
        <w:rPr>
          <w:rFonts w:hint="eastAsia"/>
          <w:color w:val="auto"/>
          <w:sz w:val="24"/>
          <w:szCs w:val="24"/>
        </w:rPr>
        <w:t>委託業務の経理</w:t>
      </w:r>
    </w:p>
    <w:p w14:paraId="3CA6074D" w14:textId="3E57D04C" w:rsidR="00215D91" w:rsidRPr="00F9496C" w:rsidRDefault="007C04E9" w:rsidP="00EF5D5B">
      <w:pPr>
        <w:ind w:left="720" w:hangingChars="300" w:hanging="720"/>
        <w:jc w:val="both"/>
        <w:rPr>
          <w:color w:val="auto"/>
          <w:sz w:val="24"/>
          <w:szCs w:val="24"/>
        </w:rPr>
      </w:pPr>
      <w:r w:rsidRPr="00F9496C">
        <w:rPr>
          <w:rFonts w:hint="eastAsia"/>
          <w:color w:val="auto"/>
          <w:sz w:val="24"/>
          <w:szCs w:val="24"/>
        </w:rPr>
        <w:t>（</w:t>
      </w:r>
      <w:r w:rsidR="00AA69DE" w:rsidRPr="00F9496C">
        <w:rPr>
          <w:rFonts w:hint="eastAsia"/>
          <w:color w:val="auto"/>
          <w:sz w:val="24"/>
          <w:szCs w:val="24"/>
        </w:rPr>
        <w:t>１</w:t>
      </w:r>
      <w:r w:rsidR="00EF5D5B">
        <w:rPr>
          <w:rFonts w:hint="eastAsia"/>
          <w:color w:val="auto"/>
          <w:sz w:val="24"/>
          <w:szCs w:val="24"/>
        </w:rPr>
        <w:t xml:space="preserve">）　</w:t>
      </w:r>
      <w:r w:rsidR="00334F20" w:rsidRPr="00F9496C">
        <w:rPr>
          <w:rFonts w:hint="eastAsia"/>
          <w:color w:val="auto"/>
          <w:sz w:val="24"/>
          <w:szCs w:val="24"/>
        </w:rPr>
        <w:t>業務の資金繰りに配慮し、</w:t>
      </w:r>
      <w:r w:rsidR="00AA69DE" w:rsidRPr="00F9496C">
        <w:rPr>
          <w:rFonts w:hint="eastAsia"/>
          <w:color w:val="auto"/>
          <w:sz w:val="24"/>
          <w:szCs w:val="24"/>
        </w:rPr>
        <w:t>委託料の支払いについて、概算払いを行うことができるものとする。</w:t>
      </w:r>
    </w:p>
    <w:p w14:paraId="3D7BED2B" w14:textId="49DEDB89" w:rsidR="00AA69DE" w:rsidRPr="00F9496C" w:rsidRDefault="00AA69DE" w:rsidP="00EF5D5B">
      <w:pPr>
        <w:ind w:left="720" w:hangingChars="300" w:hanging="720"/>
        <w:jc w:val="both"/>
        <w:rPr>
          <w:color w:val="auto"/>
          <w:sz w:val="24"/>
          <w:szCs w:val="24"/>
        </w:rPr>
      </w:pPr>
      <w:r w:rsidRPr="00F9496C">
        <w:rPr>
          <w:rFonts w:hint="eastAsia"/>
          <w:color w:val="auto"/>
          <w:sz w:val="24"/>
          <w:szCs w:val="24"/>
        </w:rPr>
        <w:t>（２）</w:t>
      </w:r>
      <w:r w:rsidR="00EF5D5B">
        <w:rPr>
          <w:rFonts w:hint="eastAsia"/>
          <w:color w:val="auto"/>
          <w:sz w:val="24"/>
          <w:szCs w:val="24"/>
        </w:rPr>
        <w:t xml:space="preserve">　</w:t>
      </w:r>
      <w:r w:rsidRPr="00F9496C">
        <w:rPr>
          <w:rFonts w:hint="eastAsia"/>
          <w:color w:val="auto"/>
          <w:sz w:val="24"/>
          <w:szCs w:val="24"/>
        </w:rPr>
        <w:t>実績報告書等により委託契約額</w:t>
      </w:r>
      <w:r w:rsidR="00334F20" w:rsidRPr="00F9496C">
        <w:rPr>
          <w:rFonts w:hint="eastAsia"/>
          <w:color w:val="auto"/>
          <w:sz w:val="24"/>
          <w:szCs w:val="24"/>
        </w:rPr>
        <w:t>が</w:t>
      </w:r>
      <w:r w:rsidRPr="00F9496C">
        <w:rPr>
          <w:rFonts w:hint="eastAsia"/>
          <w:color w:val="auto"/>
          <w:sz w:val="24"/>
          <w:szCs w:val="24"/>
        </w:rPr>
        <w:t>確定した結果、概算払いにより受託者に支払った委託</w:t>
      </w:r>
      <w:r w:rsidR="00334F20" w:rsidRPr="00F9496C">
        <w:rPr>
          <w:rFonts w:hint="eastAsia"/>
          <w:color w:val="auto"/>
          <w:sz w:val="24"/>
          <w:szCs w:val="24"/>
        </w:rPr>
        <w:t>料</w:t>
      </w:r>
      <w:r w:rsidRPr="00F9496C">
        <w:rPr>
          <w:rFonts w:hint="eastAsia"/>
          <w:color w:val="auto"/>
          <w:sz w:val="24"/>
          <w:szCs w:val="24"/>
        </w:rPr>
        <w:t>に残額が生じたときは、その額を返還すること。</w:t>
      </w:r>
    </w:p>
    <w:p w14:paraId="67AAFBF7" w14:textId="7DDCFCF6" w:rsidR="00AA69DE" w:rsidRPr="00F9496C" w:rsidRDefault="00AA69DE" w:rsidP="00EF5D5B">
      <w:pPr>
        <w:ind w:left="720" w:hangingChars="300" w:hanging="720"/>
        <w:jc w:val="both"/>
        <w:rPr>
          <w:color w:val="auto"/>
          <w:sz w:val="24"/>
          <w:szCs w:val="24"/>
        </w:rPr>
      </w:pPr>
      <w:r w:rsidRPr="00F9496C">
        <w:rPr>
          <w:rFonts w:hint="eastAsia"/>
          <w:color w:val="auto"/>
          <w:sz w:val="24"/>
          <w:szCs w:val="24"/>
        </w:rPr>
        <w:t>（３）</w:t>
      </w:r>
      <w:r w:rsidR="00EF5D5B">
        <w:rPr>
          <w:rFonts w:hint="eastAsia"/>
          <w:color w:val="auto"/>
          <w:sz w:val="24"/>
          <w:szCs w:val="24"/>
        </w:rPr>
        <w:t xml:space="preserve">　</w:t>
      </w:r>
      <w:r w:rsidRPr="00F9496C">
        <w:rPr>
          <w:rFonts w:hint="eastAsia"/>
          <w:color w:val="auto"/>
          <w:sz w:val="24"/>
          <w:szCs w:val="24"/>
        </w:rPr>
        <w:t>委託業務に係る経費については、会計帳簿を備え、他の経理と明確</w:t>
      </w:r>
      <w:r w:rsidR="002173A5">
        <w:rPr>
          <w:rFonts w:hint="eastAsia"/>
          <w:color w:val="auto"/>
          <w:sz w:val="24"/>
          <w:szCs w:val="24"/>
        </w:rPr>
        <w:t>に</w:t>
      </w:r>
      <w:r w:rsidRPr="00F9496C">
        <w:rPr>
          <w:rFonts w:hint="eastAsia"/>
          <w:color w:val="auto"/>
          <w:sz w:val="24"/>
          <w:szCs w:val="24"/>
        </w:rPr>
        <w:t>区分して記載し、委託</w:t>
      </w:r>
      <w:r w:rsidR="007C04E9" w:rsidRPr="00F9496C">
        <w:rPr>
          <w:rFonts w:hint="eastAsia"/>
          <w:color w:val="auto"/>
          <w:sz w:val="24"/>
          <w:szCs w:val="24"/>
        </w:rPr>
        <w:t>料</w:t>
      </w:r>
      <w:r w:rsidRPr="00F9496C">
        <w:rPr>
          <w:rFonts w:hint="eastAsia"/>
          <w:color w:val="auto"/>
          <w:sz w:val="24"/>
          <w:szCs w:val="24"/>
        </w:rPr>
        <w:t>の使途を明らかにしておくこと。</w:t>
      </w:r>
    </w:p>
    <w:p w14:paraId="75B099D8" w14:textId="3E3BCEFD" w:rsidR="00241E54" w:rsidRPr="00F9496C" w:rsidRDefault="00AA69DE" w:rsidP="00EF5D5B">
      <w:pPr>
        <w:ind w:left="720" w:hangingChars="300" w:hanging="720"/>
        <w:jc w:val="both"/>
        <w:rPr>
          <w:color w:val="auto"/>
          <w:sz w:val="24"/>
          <w:szCs w:val="24"/>
        </w:rPr>
      </w:pPr>
      <w:r w:rsidRPr="00F9496C">
        <w:rPr>
          <w:rFonts w:hint="eastAsia"/>
          <w:color w:val="auto"/>
          <w:sz w:val="24"/>
          <w:szCs w:val="24"/>
        </w:rPr>
        <w:t>（４）</w:t>
      </w:r>
      <w:r w:rsidR="00EF5D5B">
        <w:rPr>
          <w:rFonts w:hint="eastAsia"/>
          <w:color w:val="auto"/>
          <w:sz w:val="24"/>
          <w:szCs w:val="24"/>
        </w:rPr>
        <w:t xml:space="preserve">　</w:t>
      </w:r>
      <w:r w:rsidRPr="00F9496C">
        <w:rPr>
          <w:rFonts w:hint="eastAsia"/>
          <w:color w:val="auto"/>
          <w:sz w:val="24"/>
          <w:szCs w:val="24"/>
        </w:rPr>
        <w:t>委託</w:t>
      </w:r>
      <w:r w:rsidR="007C04E9" w:rsidRPr="00F9496C">
        <w:rPr>
          <w:rFonts w:hint="eastAsia"/>
          <w:color w:val="auto"/>
          <w:sz w:val="24"/>
          <w:szCs w:val="24"/>
        </w:rPr>
        <w:t>料</w:t>
      </w:r>
      <w:r w:rsidRPr="00F9496C">
        <w:rPr>
          <w:rFonts w:hint="eastAsia"/>
          <w:color w:val="auto"/>
          <w:sz w:val="24"/>
          <w:szCs w:val="24"/>
        </w:rPr>
        <w:t>の支出内容を証する経理書類を整備して、会計帳簿とともに委託業務の完了した日の属する会計年度の終了後５年間、いつでも閲覧に供することができるように保存しておくこと。また、受託者は、</w:t>
      </w:r>
      <w:r w:rsidR="005963B9">
        <w:rPr>
          <w:rFonts w:hint="eastAsia"/>
          <w:color w:val="auto"/>
          <w:sz w:val="24"/>
          <w:szCs w:val="24"/>
        </w:rPr>
        <w:t>市</w:t>
      </w:r>
      <w:r w:rsidRPr="00F9496C">
        <w:rPr>
          <w:rFonts w:hint="eastAsia"/>
          <w:color w:val="auto"/>
          <w:sz w:val="24"/>
          <w:szCs w:val="24"/>
        </w:rPr>
        <w:t>の要求に応じ、上記の経理書類の写しを提出すること。</w:t>
      </w:r>
    </w:p>
    <w:p w14:paraId="211A3ABF" w14:textId="77777777" w:rsidR="00BF1B29" w:rsidRPr="00F9496C" w:rsidRDefault="00BF1B29" w:rsidP="006B1EB5">
      <w:pPr>
        <w:ind w:left="0"/>
        <w:jc w:val="both"/>
        <w:rPr>
          <w:color w:val="auto"/>
          <w:sz w:val="24"/>
          <w:szCs w:val="24"/>
        </w:rPr>
      </w:pPr>
    </w:p>
    <w:p w14:paraId="68674678" w14:textId="12684267" w:rsidR="00AA69DE" w:rsidRPr="00F9496C" w:rsidRDefault="0071292F" w:rsidP="00D21C49">
      <w:pPr>
        <w:jc w:val="both"/>
        <w:rPr>
          <w:color w:val="auto"/>
          <w:sz w:val="24"/>
          <w:szCs w:val="24"/>
        </w:rPr>
      </w:pPr>
      <w:r>
        <w:rPr>
          <w:rFonts w:hint="eastAsia"/>
          <w:color w:val="auto"/>
          <w:sz w:val="24"/>
          <w:szCs w:val="24"/>
        </w:rPr>
        <w:t>８</w:t>
      </w:r>
      <w:r w:rsidR="00EF5D5B">
        <w:rPr>
          <w:rFonts w:hint="eastAsia"/>
          <w:color w:val="auto"/>
          <w:sz w:val="24"/>
          <w:szCs w:val="24"/>
        </w:rPr>
        <w:t xml:space="preserve">　</w:t>
      </w:r>
      <w:r w:rsidR="00AA69DE" w:rsidRPr="00F9496C">
        <w:rPr>
          <w:rFonts w:hint="eastAsia"/>
          <w:color w:val="auto"/>
          <w:sz w:val="24"/>
          <w:szCs w:val="24"/>
        </w:rPr>
        <w:t>報告等</w:t>
      </w:r>
    </w:p>
    <w:p w14:paraId="5D07551D" w14:textId="148923A6" w:rsidR="00AA69DE" w:rsidRPr="00F9496C" w:rsidRDefault="007C04E9" w:rsidP="00D21C49">
      <w:pPr>
        <w:jc w:val="both"/>
        <w:rPr>
          <w:color w:val="auto"/>
          <w:sz w:val="24"/>
          <w:szCs w:val="24"/>
        </w:rPr>
      </w:pPr>
      <w:r w:rsidRPr="00F9496C">
        <w:rPr>
          <w:rFonts w:hint="eastAsia"/>
          <w:color w:val="auto"/>
          <w:sz w:val="24"/>
          <w:szCs w:val="24"/>
        </w:rPr>
        <w:t>（</w:t>
      </w:r>
      <w:r w:rsidR="00AA69DE" w:rsidRPr="00F9496C">
        <w:rPr>
          <w:rFonts w:hint="eastAsia"/>
          <w:color w:val="auto"/>
          <w:sz w:val="24"/>
          <w:szCs w:val="24"/>
        </w:rPr>
        <w:t>１</w:t>
      </w:r>
      <w:r w:rsidRPr="00F9496C">
        <w:rPr>
          <w:rFonts w:hint="eastAsia"/>
          <w:color w:val="auto"/>
          <w:sz w:val="24"/>
          <w:szCs w:val="24"/>
        </w:rPr>
        <w:t>）</w:t>
      </w:r>
      <w:r w:rsidR="00EF5D5B">
        <w:rPr>
          <w:rFonts w:hint="eastAsia"/>
          <w:color w:val="auto"/>
          <w:sz w:val="24"/>
          <w:szCs w:val="24"/>
        </w:rPr>
        <w:t xml:space="preserve">　</w:t>
      </w:r>
      <w:r w:rsidR="00AA69DE" w:rsidRPr="00F9496C">
        <w:rPr>
          <w:rFonts w:hint="eastAsia"/>
          <w:color w:val="auto"/>
          <w:sz w:val="24"/>
          <w:szCs w:val="24"/>
        </w:rPr>
        <w:t>受託者は、必要に応じ、</w:t>
      </w:r>
      <w:r w:rsidR="002173A5">
        <w:rPr>
          <w:rFonts w:hint="eastAsia"/>
          <w:color w:val="auto"/>
          <w:sz w:val="24"/>
          <w:szCs w:val="24"/>
        </w:rPr>
        <w:t>市に</w:t>
      </w:r>
      <w:r w:rsidR="00AA69DE" w:rsidRPr="00F9496C">
        <w:rPr>
          <w:rFonts w:hint="eastAsia"/>
          <w:color w:val="auto"/>
          <w:sz w:val="24"/>
          <w:szCs w:val="24"/>
        </w:rPr>
        <w:t>事業進捗状況を報告するものとする。</w:t>
      </w:r>
    </w:p>
    <w:p w14:paraId="32208969" w14:textId="07E743AB" w:rsidR="00C33953" w:rsidRDefault="007C04E9" w:rsidP="00EF5D5B">
      <w:pPr>
        <w:ind w:left="720" w:hangingChars="300" w:hanging="720"/>
        <w:jc w:val="both"/>
        <w:rPr>
          <w:color w:val="auto"/>
          <w:sz w:val="24"/>
          <w:szCs w:val="24"/>
        </w:rPr>
      </w:pPr>
      <w:r w:rsidRPr="00F9496C">
        <w:rPr>
          <w:rFonts w:hint="eastAsia"/>
          <w:color w:val="auto"/>
          <w:sz w:val="24"/>
          <w:szCs w:val="24"/>
        </w:rPr>
        <w:t>（</w:t>
      </w:r>
      <w:r w:rsidR="00AA69DE" w:rsidRPr="00F9496C">
        <w:rPr>
          <w:rFonts w:hint="eastAsia"/>
          <w:color w:val="auto"/>
          <w:sz w:val="24"/>
          <w:szCs w:val="24"/>
        </w:rPr>
        <w:t>２</w:t>
      </w:r>
      <w:r w:rsidRPr="00F9496C">
        <w:rPr>
          <w:rFonts w:hint="eastAsia"/>
          <w:color w:val="auto"/>
          <w:sz w:val="24"/>
          <w:szCs w:val="24"/>
        </w:rPr>
        <w:t>）</w:t>
      </w:r>
      <w:r w:rsidR="00EF5D5B">
        <w:rPr>
          <w:rFonts w:hint="eastAsia"/>
          <w:color w:val="auto"/>
          <w:sz w:val="24"/>
          <w:szCs w:val="24"/>
        </w:rPr>
        <w:t xml:space="preserve">　</w:t>
      </w:r>
      <w:r w:rsidR="002173A5">
        <w:rPr>
          <w:rFonts w:hint="eastAsia"/>
          <w:color w:val="auto"/>
          <w:sz w:val="24"/>
          <w:szCs w:val="24"/>
        </w:rPr>
        <w:t>受託者</w:t>
      </w:r>
      <w:r w:rsidR="00AA69DE" w:rsidRPr="00F9496C">
        <w:rPr>
          <w:rFonts w:hint="eastAsia"/>
          <w:color w:val="auto"/>
          <w:sz w:val="24"/>
          <w:szCs w:val="24"/>
        </w:rPr>
        <w:t>は、</w:t>
      </w:r>
      <w:r w:rsidR="002173A5">
        <w:rPr>
          <w:rFonts w:hint="eastAsia"/>
          <w:color w:val="auto"/>
          <w:sz w:val="24"/>
          <w:szCs w:val="24"/>
        </w:rPr>
        <w:t>市</w:t>
      </w:r>
      <w:r w:rsidR="00AA69DE" w:rsidRPr="00F9496C">
        <w:rPr>
          <w:rFonts w:hint="eastAsia"/>
          <w:color w:val="auto"/>
          <w:sz w:val="24"/>
          <w:szCs w:val="24"/>
        </w:rPr>
        <w:t>に対し、委託事業を実際に実施したことが確認できる次の成果品を納品すること。</w:t>
      </w:r>
    </w:p>
    <w:p w14:paraId="001E2ACA" w14:textId="02A250E4" w:rsidR="00C33953" w:rsidRPr="003F33FA" w:rsidRDefault="00AA69DE" w:rsidP="00C33953">
      <w:pPr>
        <w:ind w:left="0" w:firstLineChars="200" w:firstLine="480"/>
        <w:jc w:val="both"/>
        <w:rPr>
          <w:color w:val="auto"/>
          <w:sz w:val="24"/>
          <w:szCs w:val="24"/>
        </w:rPr>
      </w:pPr>
      <w:r w:rsidRPr="003F33FA">
        <w:rPr>
          <w:rFonts w:hint="eastAsia"/>
          <w:color w:val="auto"/>
          <w:sz w:val="24"/>
          <w:szCs w:val="24"/>
        </w:rPr>
        <w:t>ア</w:t>
      </w:r>
      <w:r w:rsidR="00C33953" w:rsidRPr="003F33FA">
        <w:rPr>
          <w:rFonts w:hint="eastAsia"/>
          <w:color w:val="auto"/>
          <w:sz w:val="24"/>
          <w:szCs w:val="24"/>
        </w:rPr>
        <w:t xml:space="preserve">　</w:t>
      </w:r>
      <w:r w:rsidRPr="003F33FA">
        <w:rPr>
          <w:rFonts w:hint="eastAsia"/>
          <w:color w:val="auto"/>
          <w:sz w:val="24"/>
          <w:szCs w:val="24"/>
        </w:rPr>
        <w:t>業務報告書 ・・・・・・・・・・・・・・・・・・・ Ａ４版印刷製本２部</w:t>
      </w:r>
    </w:p>
    <w:p w14:paraId="7DE23B1B" w14:textId="2805EE15" w:rsidR="00C33953" w:rsidRPr="003F33FA" w:rsidRDefault="00C33953" w:rsidP="00C33953">
      <w:pPr>
        <w:ind w:left="0" w:firstLineChars="200" w:firstLine="480"/>
        <w:jc w:val="both"/>
        <w:rPr>
          <w:color w:val="auto"/>
          <w:sz w:val="24"/>
          <w:szCs w:val="24"/>
        </w:rPr>
      </w:pPr>
      <w:r w:rsidRPr="003F33FA">
        <w:rPr>
          <w:rFonts w:hint="eastAsia"/>
          <w:color w:val="auto"/>
          <w:sz w:val="24"/>
          <w:szCs w:val="24"/>
        </w:rPr>
        <w:t xml:space="preserve">イ　</w:t>
      </w:r>
      <w:r w:rsidR="00AA69DE" w:rsidRPr="003F33FA">
        <w:rPr>
          <w:rFonts w:hint="eastAsia"/>
          <w:color w:val="auto"/>
          <w:sz w:val="24"/>
          <w:szCs w:val="24"/>
        </w:rPr>
        <w:t>上記(ア)のデジタルデータ ・・・・・・・・・・・・ ＣＤ-ＲＯＭ１枚</w:t>
      </w:r>
    </w:p>
    <w:p w14:paraId="0398FE95" w14:textId="068B5867" w:rsidR="00AA69DE" w:rsidRPr="003F33FA" w:rsidRDefault="00C33953" w:rsidP="00C33953">
      <w:pPr>
        <w:ind w:left="0" w:firstLineChars="200" w:firstLine="480"/>
        <w:jc w:val="both"/>
        <w:rPr>
          <w:color w:val="auto"/>
          <w:sz w:val="24"/>
          <w:szCs w:val="24"/>
        </w:rPr>
      </w:pPr>
      <w:r w:rsidRPr="003F33FA">
        <w:rPr>
          <w:rFonts w:hint="eastAsia"/>
          <w:color w:val="auto"/>
          <w:sz w:val="24"/>
          <w:szCs w:val="24"/>
        </w:rPr>
        <w:t xml:space="preserve">ウ　</w:t>
      </w:r>
      <w:r w:rsidR="00AA69DE" w:rsidRPr="003F33FA">
        <w:rPr>
          <w:rFonts w:hint="eastAsia"/>
          <w:color w:val="auto"/>
          <w:sz w:val="24"/>
          <w:szCs w:val="24"/>
        </w:rPr>
        <w:t>その他</w:t>
      </w:r>
    </w:p>
    <w:p w14:paraId="6C4CEE6B" w14:textId="77777777" w:rsidR="00570894" w:rsidRPr="00F9496C" w:rsidRDefault="00570894" w:rsidP="00D21C49">
      <w:pPr>
        <w:ind w:firstLine="220"/>
        <w:jc w:val="both"/>
        <w:rPr>
          <w:color w:val="auto"/>
          <w:sz w:val="24"/>
          <w:szCs w:val="24"/>
        </w:rPr>
      </w:pPr>
    </w:p>
    <w:p w14:paraId="5D52FAAC" w14:textId="29931CA5" w:rsidR="00570894" w:rsidRPr="00F9496C" w:rsidRDefault="0071292F" w:rsidP="00D21C49">
      <w:pPr>
        <w:jc w:val="both"/>
        <w:rPr>
          <w:color w:val="auto"/>
          <w:sz w:val="24"/>
          <w:szCs w:val="24"/>
        </w:rPr>
      </w:pPr>
      <w:r>
        <w:rPr>
          <w:rFonts w:hint="eastAsia"/>
          <w:color w:val="auto"/>
          <w:sz w:val="24"/>
          <w:szCs w:val="24"/>
        </w:rPr>
        <w:lastRenderedPageBreak/>
        <w:t>９</w:t>
      </w:r>
      <w:r w:rsidR="00EF5D5B">
        <w:rPr>
          <w:rFonts w:hint="eastAsia"/>
          <w:color w:val="auto"/>
          <w:sz w:val="24"/>
          <w:szCs w:val="24"/>
        </w:rPr>
        <w:t xml:space="preserve">　</w:t>
      </w:r>
      <w:r w:rsidR="00570894" w:rsidRPr="00F9496C">
        <w:rPr>
          <w:rFonts w:hint="eastAsia"/>
          <w:color w:val="auto"/>
          <w:sz w:val="24"/>
          <w:szCs w:val="24"/>
        </w:rPr>
        <w:t>業務の適正な実施に関する事項</w:t>
      </w:r>
    </w:p>
    <w:p w14:paraId="536790D1" w14:textId="60651F17" w:rsidR="00570894" w:rsidRPr="00F9496C" w:rsidRDefault="00570894" w:rsidP="00D21C49">
      <w:pPr>
        <w:jc w:val="both"/>
        <w:rPr>
          <w:color w:val="auto"/>
          <w:sz w:val="24"/>
          <w:szCs w:val="24"/>
        </w:rPr>
      </w:pPr>
      <w:r w:rsidRPr="00F9496C">
        <w:rPr>
          <w:rFonts w:hint="eastAsia"/>
          <w:color w:val="auto"/>
          <w:sz w:val="24"/>
          <w:szCs w:val="24"/>
        </w:rPr>
        <w:t>（１</w:t>
      </w:r>
      <w:r w:rsidR="00EF5D5B">
        <w:rPr>
          <w:rFonts w:hint="eastAsia"/>
          <w:color w:val="auto"/>
          <w:sz w:val="24"/>
          <w:szCs w:val="24"/>
        </w:rPr>
        <w:t xml:space="preserve">）　</w:t>
      </w:r>
      <w:r w:rsidRPr="00F9496C">
        <w:rPr>
          <w:rFonts w:hint="eastAsia"/>
          <w:color w:val="auto"/>
          <w:sz w:val="24"/>
          <w:szCs w:val="24"/>
        </w:rPr>
        <w:t>関係法令の遵守</w:t>
      </w:r>
    </w:p>
    <w:p w14:paraId="253FD1C0" w14:textId="426EA403" w:rsidR="00570894" w:rsidRPr="00F9496C" w:rsidRDefault="00570894" w:rsidP="00EF5D5B">
      <w:pPr>
        <w:ind w:leftChars="300" w:left="660" w:firstLineChars="100" w:firstLine="240"/>
        <w:jc w:val="both"/>
        <w:rPr>
          <w:color w:val="auto"/>
          <w:sz w:val="24"/>
          <w:szCs w:val="24"/>
        </w:rPr>
      </w:pPr>
      <w:r w:rsidRPr="00F9496C">
        <w:rPr>
          <w:rFonts w:hint="eastAsia"/>
          <w:color w:val="auto"/>
          <w:sz w:val="24"/>
          <w:szCs w:val="24"/>
        </w:rPr>
        <w:t>受託者は、労働基準法、労働関係調整法、最低賃金法、その他関係法令を遵守すること。</w:t>
      </w:r>
    </w:p>
    <w:p w14:paraId="1C5E70B8" w14:textId="761BEBC7" w:rsidR="00570894" w:rsidRPr="00F9496C" w:rsidRDefault="00570894" w:rsidP="00D21C49">
      <w:pPr>
        <w:jc w:val="both"/>
        <w:rPr>
          <w:color w:val="auto"/>
          <w:sz w:val="24"/>
          <w:szCs w:val="24"/>
        </w:rPr>
      </w:pPr>
      <w:r w:rsidRPr="00F9496C">
        <w:rPr>
          <w:rFonts w:hint="eastAsia"/>
          <w:color w:val="auto"/>
          <w:sz w:val="24"/>
          <w:szCs w:val="24"/>
        </w:rPr>
        <w:t>（２</w:t>
      </w:r>
      <w:r w:rsidR="00EF5D5B">
        <w:rPr>
          <w:rFonts w:hint="eastAsia"/>
          <w:color w:val="auto"/>
          <w:sz w:val="24"/>
          <w:szCs w:val="24"/>
        </w:rPr>
        <w:t xml:space="preserve">）　</w:t>
      </w:r>
      <w:r w:rsidRPr="00F9496C">
        <w:rPr>
          <w:rFonts w:hint="eastAsia"/>
          <w:color w:val="auto"/>
          <w:sz w:val="24"/>
          <w:szCs w:val="24"/>
        </w:rPr>
        <w:t>業務の一括再委託の禁止</w:t>
      </w:r>
    </w:p>
    <w:p w14:paraId="6B6C6731" w14:textId="6CAFA523" w:rsidR="00570894" w:rsidRPr="00F9496C" w:rsidRDefault="00570894" w:rsidP="00EF5D5B">
      <w:pPr>
        <w:ind w:leftChars="300" w:left="660" w:firstLineChars="100" w:firstLine="240"/>
        <w:jc w:val="both"/>
        <w:rPr>
          <w:color w:val="auto"/>
          <w:sz w:val="24"/>
          <w:szCs w:val="24"/>
        </w:rPr>
      </w:pPr>
      <w:r w:rsidRPr="00F9496C">
        <w:rPr>
          <w:rFonts w:hint="eastAsia"/>
          <w:color w:val="auto"/>
          <w:sz w:val="24"/>
          <w:szCs w:val="24"/>
        </w:rPr>
        <w:t>受託者は、受託業務が行う業務を一括して第三者に委託し、又は請け負わせることができない。ただし、業務を効率的に行ううえで必要と思われる業務については、</w:t>
      </w:r>
      <w:r w:rsidR="0086043C" w:rsidRPr="00F9496C">
        <w:rPr>
          <w:rFonts w:hint="eastAsia"/>
          <w:color w:val="auto"/>
          <w:sz w:val="24"/>
          <w:szCs w:val="24"/>
        </w:rPr>
        <w:t>市</w:t>
      </w:r>
      <w:r w:rsidRPr="00F9496C">
        <w:rPr>
          <w:rFonts w:hint="eastAsia"/>
          <w:color w:val="auto"/>
          <w:sz w:val="24"/>
          <w:szCs w:val="24"/>
        </w:rPr>
        <w:t>と協議のうえ、業務の一部を委託することができる。</w:t>
      </w:r>
    </w:p>
    <w:p w14:paraId="38BFC195" w14:textId="65667C88" w:rsidR="00570894" w:rsidRPr="00F9496C" w:rsidRDefault="00570894" w:rsidP="00D21C49">
      <w:pPr>
        <w:jc w:val="both"/>
        <w:rPr>
          <w:color w:val="auto"/>
          <w:sz w:val="24"/>
          <w:szCs w:val="24"/>
        </w:rPr>
      </w:pPr>
      <w:r w:rsidRPr="00F9496C">
        <w:rPr>
          <w:rFonts w:hint="eastAsia"/>
          <w:color w:val="auto"/>
          <w:sz w:val="24"/>
          <w:szCs w:val="24"/>
        </w:rPr>
        <w:t>（３</w:t>
      </w:r>
      <w:r w:rsidR="00EF5D5B">
        <w:rPr>
          <w:rFonts w:hint="eastAsia"/>
          <w:color w:val="auto"/>
          <w:sz w:val="24"/>
          <w:szCs w:val="24"/>
        </w:rPr>
        <w:t xml:space="preserve">）　</w:t>
      </w:r>
      <w:r w:rsidRPr="00F9496C">
        <w:rPr>
          <w:rFonts w:hint="eastAsia"/>
          <w:color w:val="auto"/>
          <w:sz w:val="24"/>
          <w:szCs w:val="24"/>
        </w:rPr>
        <w:t>守秘義務</w:t>
      </w:r>
    </w:p>
    <w:p w14:paraId="4E56E1E7" w14:textId="295F1A90" w:rsidR="00570894" w:rsidRPr="00F9496C" w:rsidRDefault="00570894" w:rsidP="00EF5D5B">
      <w:pPr>
        <w:ind w:leftChars="300" w:left="660" w:firstLineChars="100" w:firstLine="240"/>
        <w:jc w:val="both"/>
        <w:rPr>
          <w:color w:val="auto"/>
          <w:sz w:val="24"/>
          <w:szCs w:val="24"/>
        </w:rPr>
      </w:pPr>
      <w:r w:rsidRPr="00F9496C">
        <w:rPr>
          <w:rFonts w:hint="eastAsia"/>
          <w:color w:val="auto"/>
          <w:sz w:val="24"/>
          <w:szCs w:val="24"/>
        </w:rPr>
        <w:t>受託者は、本業務の実施に関して知り得た秘密を他に漏らし、又は自己の利益のために利用することはできない。また、委託業務終了後も同様とする。</w:t>
      </w:r>
    </w:p>
    <w:p w14:paraId="29C6F0F5" w14:textId="1E778ADA" w:rsidR="00570894" w:rsidRDefault="00570894" w:rsidP="00D21C49">
      <w:pPr>
        <w:jc w:val="both"/>
        <w:rPr>
          <w:color w:val="auto"/>
          <w:sz w:val="24"/>
          <w:szCs w:val="24"/>
        </w:rPr>
      </w:pPr>
    </w:p>
    <w:p w14:paraId="72BB0BB2" w14:textId="7BD87DF1" w:rsidR="00B54D82" w:rsidRDefault="0071292F" w:rsidP="00B8165A">
      <w:pPr>
        <w:ind w:left="0"/>
        <w:jc w:val="both"/>
        <w:rPr>
          <w:color w:val="auto"/>
          <w:sz w:val="24"/>
          <w:szCs w:val="24"/>
        </w:rPr>
      </w:pPr>
      <w:r>
        <w:rPr>
          <w:rFonts w:hint="eastAsia"/>
          <w:color w:val="auto"/>
          <w:sz w:val="24"/>
          <w:szCs w:val="24"/>
        </w:rPr>
        <w:t>10</w:t>
      </w:r>
      <w:r w:rsidR="00EF5D5B">
        <w:rPr>
          <w:rFonts w:hint="eastAsia"/>
          <w:color w:val="auto"/>
          <w:sz w:val="24"/>
          <w:szCs w:val="24"/>
        </w:rPr>
        <w:t xml:space="preserve">　</w:t>
      </w:r>
      <w:r w:rsidR="00570894" w:rsidRPr="00F9496C">
        <w:rPr>
          <w:rFonts w:hint="eastAsia"/>
          <w:color w:val="auto"/>
          <w:sz w:val="24"/>
          <w:szCs w:val="24"/>
        </w:rPr>
        <w:t>不当介入における通報義務</w:t>
      </w:r>
    </w:p>
    <w:p w14:paraId="0ED86BF5" w14:textId="1E4FB40D" w:rsidR="00570894" w:rsidRPr="00F9496C" w:rsidRDefault="00B54D82" w:rsidP="00B54D82">
      <w:pPr>
        <w:jc w:val="both"/>
        <w:rPr>
          <w:color w:val="auto"/>
          <w:sz w:val="24"/>
          <w:szCs w:val="24"/>
        </w:rPr>
      </w:pPr>
      <w:r>
        <w:rPr>
          <w:rFonts w:hint="eastAsia"/>
          <w:color w:val="auto"/>
          <w:sz w:val="24"/>
          <w:szCs w:val="24"/>
        </w:rPr>
        <w:t xml:space="preserve">（１）　</w:t>
      </w:r>
      <w:r w:rsidR="00570894" w:rsidRPr="00F9496C">
        <w:rPr>
          <w:rFonts w:hint="eastAsia"/>
          <w:color w:val="auto"/>
          <w:sz w:val="24"/>
          <w:szCs w:val="24"/>
        </w:rPr>
        <w:t>妨害又は不当要求に対する通報義務</w:t>
      </w:r>
    </w:p>
    <w:p w14:paraId="557D3E36" w14:textId="35C14D2F" w:rsidR="00570894" w:rsidRPr="00F9496C" w:rsidRDefault="00570894" w:rsidP="00EF5D5B">
      <w:pPr>
        <w:ind w:leftChars="300" w:left="660" w:firstLineChars="100" w:firstLine="240"/>
        <w:jc w:val="both"/>
        <w:rPr>
          <w:color w:val="auto"/>
          <w:sz w:val="24"/>
          <w:szCs w:val="24"/>
        </w:rPr>
      </w:pPr>
      <w:r w:rsidRPr="00F9496C">
        <w:rPr>
          <w:rFonts w:hint="eastAsia"/>
          <w:color w:val="auto"/>
          <w:sz w:val="24"/>
          <w:szCs w:val="24"/>
        </w:rPr>
        <w:t>受託者は、契約の履行に当たって、暴力団関係者等から事実関係及び社会通念等に照らして合理的な理由が認められない不当若しくは違法な要求又は契約の適正な履行を妨げる妨害を受けたときは、警察へ通報しなければならない。なお、通報がない場合は入札参加資格を停止することがある。</w:t>
      </w:r>
    </w:p>
    <w:p w14:paraId="2F97A9AF" w14:textId="6FE5337B" w:rsidR="007568F6" w:rsidRDefault="00C33953" w:rsidP="00EF5D5B">
      <w:pPr>
        <w:ind w:left="720" w:hangingChars="300" w:hanging="720"/>
        <w:jc w:val="both"/>
        <w:rPr>
          <w:color w:val="auto"/>
          <w:sz w:val="24"/>
          <w:szCs w:val="24"/>
        </w:rPr>
      </w:pPr>
      <w:r>
        <w:rPr>
          <w:rFonts w:hint="eastAsia"/>
          <w:color w:val="auto"/>
          <w:sz w:val="24"/>
          <w:szCs w:val="24"/>
        </w:rPr>
        <w:t>（２</w:t>
      </w:r>
      <w:r w:rsidR="00EF5D5B">
        <w:rPr>
          <w:rFonts w:hint="eastAsia"/>
          <w:color w:val="auto"/>
          <w:sz w:val="24"/>
          <w:szCs w:val="24"/>
        </w:rPr>
        <w:t xml:space="preserve">）　</w:t>
      </w:r>
      <w:r w:rsidR="00570894" w:rsidRPr="00F9496C">
        <w:rPr>
          <w:rFonts w:hint="eastAsia"/>
          <w:color w:val="auto"/>
          <w:sz w:val="24"/>
          <w:szCs w:val="24"/>
        </w:rPr>
        <w:t>受託者は、暴力団等による不当介入を受けたことにより、履行期間内に業務を完了することができないときは、</w:t>
      </w:r>
      <w:r w:rsidR="00901E65" w:rsidRPr="00F9496C">
        <w:rPr>
          <w:rFonts w:hint="eastAsia"/>
          <w:color w:val="auto"/>
          <w:sz w:val="24"/>
          <w:szCs w:val="24"/>
        </w:rPr>
        <w:t>市</w:t>
      </w:r>
      <w:r w:rsidR="00570894" w:rsidRPr="00F9496C">
        <w:rPr>
          <w:rFonts w:hint="eastAsia"/>
          <w:color w:val="auto"/>
          <w:sz w:val="24"/>
          <w:szCs w:val="24"/>
        </w:rPr>
        <w:t>に履行期間の延長変更を請求することができる</w:t>
      </w:r>
      <w:r w:rsidR="00777078">
        <w:rPr>
          <w:rFonts w:hint="eastAsia"/>
          <w:color w:val="auto"/>
          <w:sz w:val="24"/>
          <w:szCs w:val="24"/>
        </w:rPr>
        <w:t>。</w:t>
      </w:r>
    </w:p>
    <w:p w14:paraId="46F4EF4B" w14:textId="77777777" w:rsidR="006B1EB5" w:rsidRPr="00F9496C" w:rsidRDefault="006B1EB5" w:rsidP="00EF5D5B">
      <w:pPr>
        <w:ind w:left="720" w:hangingChars="300" w:hanging="720"/>
        <w:jc w:val="both"/>
        <w:rPr>
          <w:color w:val="auto"/>
          <w:sz w:val="24"/>
          <w:szCs w:val="24"/>
        </w:rPr>
      </w:pPr>
    </w:p>
    <w:p w14:paraId="1F6B42BE" w14:textId="280C1C76" w:rsidR="00AA69DE" w:rsidRPr="00F9496C" w:rsidRDefault="0071292F" w:rsidP="00D21C49">
      <w:pPr>
        <w:jc w:val="both"/>
        <w:rPr>
          <w:color w:val="auto"/>
          <w:sz w:val="24"/>
          <w:szCs w:val="24"/>
        </w:rPr>
      </w:pPr>
      <w:r>
        <w:rPr>
          <w:rFonts w:hint="eastAsia"/>
          <w:color w:val="auto"/>
          <w:sz w:val="24"/>
          <w:szCs w:val="24"/>
        </w:rPr>
        <w:t>11</w:t>
      </w:r>
      <w:r w:rsidR="00EF5D5B">
        <w:rPr>
          <w:rFonts w:hint="eastAsia"/>
          <w:color w:val="auto"/>
          <w:sz w:val="24"/>
          <w:szCs w:val="24"/>
        </w:rPr>
        <w:t xml:space="preserve">　</w:t>
      </w:r>
      <w:r w:rsidR="00AA69DE" w:rsidRPr="00F9496C">
        <w:rPr>
          <w:rFonts w:hint="eastAsia"/>
          <w:color w:val="auto"/>
          <w:sz w:val="24"/>
          <w:szCs w:val="24"/>
        </w:rPr>
        <w:t>その他</w:t>
      </w:r>
    </w:p>
    <w:p w14:paraId="70EC37BB" w14:textId="457C4D3C" w:rsidR="00AA69DE" w:rsidRPr="00F9496C" w:rsidRDefault="007C04E9" w:rsidP="00EF5D5B">
      <w:pPr>
        <w:ind w:left="720" w:hangingChars="300" w:hanging="720"/>
        <w:jc w:val="both"/>
        <w:rPr>
          <w:color w:val="auto"/>
          <w:sz w:val="24"/>
          <w:szCs w:val="24"/>
        </w:rPr>
      </w:pPr>
      <w:r w:rsidRPr="00F9496C">
        <w:rPr>
          <w:rFonts w:hint="eastAsia"/>
          <w:color w:val="auto"/>
          <w:sz w:val="24"/>
          <w:szCs w:val="24"/>
        </w:rPr>
        <w:t>（</w:t>
      </w:r>
      <w:r w:rsidR="00AA69DE" w:rsidRPr="00F9496C">
        <w:rPr>
          <w:rFonts w:hint="eastAsia"/>
          <w:color w:val="auto"/>
          <w:sz w:val="24"/>
          <w:szCs w:val="24"/>
        </w:rPr>
        <w:t>１</w:t>
      </w:r>
      <w:r w:rsidR="00EF5D5B">
        <w:rPr>
          <w:rFonts w:hint="eastAsia"/>
          <w:color w:val="auto"/>
          <w:sz w:val="24"/>
          <w:szCs w:val="24"/>
        </w:rPr>
        <w:t xml:space="preserve">）　</w:t>
      </w:r>
      <w:r w:rsidR="002173A5">
        <w:rPr>
          <w:rFonts w:hint="eastAsia"/>
          <w:color w:val="auto"/>
          <w:sz w:val="24"/>
          <w:szCs w:val="24"/>
        </w:rPr>
        <w:t>受託者</w:t>
      </w:r>
      <w:r w:rsidR="00AA69DE" w:rsidRPr="00F9496C">
        <w:rPr>
          <w:rFonts w:hint="eastAsia"/>
          <w:color w:val="auto"/>
          <w:sz w:val="24"/>
          <w:szCs w:val="24"/>
        </w:rPr>
        <w:t>は業務遂行にあたって、</w:t>
      </w:r>
      <w:r w:rsidR="005963B9">
        <w:rPr>
          <w:rFonts w:hint="eastAsia"/>
          <w:color w:val="auto"/>
          <w:sz w:val="24"/>
          <w:szCs w:val="24"/>
        </w:rPr>
        <w:t>市</w:t>
      </w:r>
      <w:r w:rsidR="00AA69DE" w:rsidRPr="00F9496C">
        <w:rPr>
          <w:rFonts w:hint="eastAsia"/>
          <w:color w:val="auto"/>
          <w:sz w:val="24"/>
          <w:szCs w:val="24"/>
        </w:rPr>
        <w:t>と</w:t>
      </w:r>
      <w:r w:rsidRPr="00F9496C">
        <w:rPr>
          <w:rFonts w:hint="eastAsia"/>
          <w:color w:val="auto"/>
          <w:sz w:val="24"/>
          <w:szCs w:val="24"/>
        </w:rPr>
        <w:t>緊</w:t>
      </w:r>
      <w:r w:rsidR="00AA69DE" w:rsidRPr="00F9496C">
        <w:rPr>
          <w:rFonts w:hint="eastAsia"/>
          <w:color w:val="auto"/>
          <w:sz w:val="24"/>
          <w:szCs w:val="24"/>
        </w:rPr>
        <w:t>密な連携をもって行わなければならない。</w:t>
      </w:r>
    </w:p>
    <w:p w14:paraId="591EBC11" w14:textId="18DEF170" w:rsidR="00AA69DE" w:rsidRPr="00F9496C" w:rsidRDefault="007C04E9" w:rsidP="00EF5D5B">
      <w:pPr>
        <w:ind w:left="720" w:hangingChars="300" w:hanging="720"/>
        <w:jc w:val="both"/>
        <w:rPr>
          <w:color w:val="auto"/>
          <w:sz w:val="24"/>
          <w:szCs w:val="24"/>
        </w:rPr>
      </w:pPr>
      <w:r w:rsidRPr="00F9496C">
        <w:rPr>
          <w:rFonts w:hint="eastAsia"/>
          <w:color w:val="auto"/>
          <w:sz w:val="24"/>
          <w:szCs w:val="24"/>
        </w:rPr>
        <w:t>（</w:t>
      </w:r>
      <w:r w:rsidR="00AA69DE" w:rsidRPr="00F9496C">
        <w:rPr>
          <w:rFonts w:hint="eastAsia"/>
          <w:color w:val="auto"/>
          <w:sz w:val="24"/>
          <w:szCs w:val="24"/>
        </w:rPr>
        <w:t>２</w:t>
      </w:r>
      <w:r w:rsidR="00EF5D5B">
        <w:rPr>
          <w:rFonts w:hint="eastAsia"/>
          <w:color w:val="auto"/>
          <w:sz w:val="24"/>
          <w:szCs w:val="24"/>
        </w:rPr>
        <w:t xml:space="preserve">）　</w:t>
      </w:r>
      <w:r w:rsidR="00AA69DE" w:rsidRPr="00F9496C">
        <w:rPr>
          <w:rFonts w:hint="eastAsia"/>
          <w:color w:val="auto"/>
          <w:sz w:val="24"/>
          <w:szCs w:val="24"/>
        </w:rPr>
        <w:t>本仕様書に記載の業務内容は、企画提案のために設定したものであり、実際の委託契約の仕様書とは異なる場合がある。</w:t>
      </w:r>
    </w:p>
    <w:p w14:paraId="1D364FB0" w14:textId="6D2F5F1B" w:rsidR="003F76C8" w:rsidRPr="00F9496C" w:rsidRDefault="007C04E9" w:rsidP="00EF5D5B">
      <w:pPr>
        <w:ind w:left="720" w:hangingChars="300" w:hanging="720"/>
        <w:jc w:val="both"/>
        <w:rPr>
          <w:color w:val="auto"/>
          <w:sz w:val="24"/>
          <w:szCs w:val="24"/>
        </w:rPr>
      </w:pPr>
      <w:r w:rsidRPr="00F9496C">
        <w:rPr>
          <w:rFonts w:hint="eastAsia"/>
          <w:color w:val="auto"/>
          <w:sz w:val="24"/>
          <w:szCs w:val="24"/>
        </w:rPr>
        <w:t>（３</w:t>
      </w:r>
      <w:r w:rsidR="00EF5D5B">
        <w:rPr>
          <w:rFonts w:hint="eastAsia"/>
          <w:color w:val="auto"/>
          <w:sz w:val="24"/>
          <w:szCs w:val="24"/>
        </w:rPr>
        <w:t xml:space="preserve">）　</w:t>
      </w:r>
      <w:r w:rsidR="00AA69DE" w:rsidRPr="00F9496C">
        <w:rPr>
          <w:rFonts w:hint="eastAsia"/>
          <w:color w:val="auto"/>
          <w:sz w:val="24"/>
          <w:szCs w:val="24"/>
        </w:rPr>
        <w:t>この仕様書に定めのない事項、又は疑義が乗じた場合は、</w:t>
      </w:r>
      <w:r w:rsidR="005963B9">
        <w:rPr>
          <w:rFonts w:hint="eastAsia"/>
          <w:color w:val="auto"/>
          <w:sz w:val="24"/>
          <w:szCs w:val="24"/>
        </w:rPr>
        <w:t>市</w:t>
      </w:r>
      <w:r w:rsidR="00AA69DE" w:rsidRPr="00F9496C">
        <w:rPr>
          <w:rFonts w:hint="eastAsia"/>
          <w:color w:val="auto"/>
          <w:sz w:val="24"/>
          <w:szCs w:val="24"/>
        </w:rPr>
        <w:t>と受託者の双方が協議して定めるものとする。</w:t>
      </w:r>
    </w:p>
    <w:p w14:paraId="2D99AE30" w14:textId="77777777" w:rsidR="00CF358A" w:rsidRPr="00F9496C" w:rsidRDefault="00CF358A" w:rsidP="00D21C49">
      <w:pPr>
        <w:ind w:left="0"/>
        <w:jc w:val="both"/>
        <w:rPr>
          <w:color w:val="auto"/>
          <w:sz w:val="24"/>
          <w:szCs w:val="24"/>
        </w:rPr>
      </w:pPr>
    </w:p>
    <w:p w14:paraId="2D463239" w14:textId="0EE28DE7" w:rsidR="00AA69DE" w:rsidRPr="00F9496C" w:rsidRDefault="00570894" w:rsidP="00D21C49">
      <w:pPr>
        <w:jc w:val="both"/>
        <w:rPr>
          <w:color w:val="auto"/>
          <w:sz w:val="24"/>
          <w:szCs w:val="24"/>
        </w:rPr>
      </w:pPr>
      <w:r w:rsidRPr="00F9496C">
        <w:rPr>
          <w:rFonts w:hint="eastAsia"/>
          <w:color w:val="auto"/>
          <w:sz w:val="24"/>
          <w:szCs w:val="24"/>
        </w:rPr>
        <w:t>1</w:t>
      </w:r>
      <w:r w:rsidR="0071292F">
        <w:rPr>
          <w:rFonts w:hint="eastAsia"/>
          <w:color w:val="auto"/>
          <w:sz w:val="24"/>
          <w:szCs w:val="24"/>
        </w:rPr>
        <w:t>2</w:t>
      </w:r>
      <w:r w:rsidR="00EF5D5B">
        <w:rPr>
          <w:rFonts w:hint="eastAsia"/>
          <w:color w:val="auto"/>
          <w:sz w:val="24"/>
          <w:szCs w:val="24"/>
        </w:rPr>
        <w:t xml:space="preserve">　</w:t>
      </w:r>
      <w:r w:rsidR="00AA69DE" w:rsidRPr="00F9496C">
        <w:rPr>
          <w:rFonts w:hint="eastAsia"/>
          <w:color w:val="auto"/>
          <w:sz w:val="24"/>
          <w:szCs w:val="24"/>
        </w:rPr>
        <w:t>問合先</w:t>
      </w:r>
    </w:p>
    <w:p w14:paraId="7901706C" w14:textId="7F952270" w:rsidR="00AA69DE" w:rsidRPr="00F9496C" w:rsidRDefault="00B63D64" w:rsidP="00713DBB">
      <w:pPr>
        <w:ind w:firstLineChars="100" w:firstLine="240"/>
        <w:jc w:val="both"/>
        <w:rPr>
          <w:color w:val="auto"/>
          <w:sz w:val="24"/>
          <w:szCs w:val="24"/>
        </w:rPr>
      </w:pPr>
      <w:r w:rsidRPr="00F9496C">
        <w:rPr>
          <w:rFonts w:hint="eastAsia"/>
          <w:color w:val="auto"/>
          <w:sz w:val="24"/>
          <w:szCs w:val="24"/>
        </w:rPr>
        <w:t xml:space="preserve">豊見城市　企画部　</w:t>
      </w:r>
      <w:r w:rsidR="00B74D19">
        <w:rPr>
          <w:rFonts w:hint="eastAsia"/>
          <w:color w:val="auto"/>
          <w:sz w:val="24"/>
          <w:szCs w:val="24"/>
        </w:rPr>
        <w:t>商工観光</w:t>
      </w:r>
      <w:r w:rsidRPr="00F9496C">
        <w:rPr>
          <w:rFonts w:hint="eastAsia"/>
          <w:color w:val="auto"/>
          <w:sz w:val="24"/>
          <w:szCs w:val="24"/>
        </w:rPr>
        <w:t>課</w:t>
      </w:r>
      <w:r w:rsidR="003503FA">
        <w:rPr>
          <w:rFonts w:hint="eastAsia"/>
          <w:color w:val="auto"/>
          <w:sz w:val="24"/>
          <w:szCs w:val="24"/>
        </w:rPr>
        <w:t xml:space="preserve">　観光振興班</w:t>
      </w:r>
    </w:p>
    <w:p w14:paraId="4742D685" w14:textId="315AFFF3" w:rsidR="00AA69DE" w:rsidRPr="00F9496C" w:rsidRDefault="00B63D64" w:rsidP="00713DBB">
      <w:pPr>
        <w:ind w:firstLineChars="100" w:firstLine="240"/>
        <w:jc w:val="both"/>
        <w:rPr>
          <w:color w:val="auto"/>
          <w:sz w:val="24"/>
          <w:szCs w:val="24"/>
        </w:rPr>
      </w:pPr>
      <w:r w:rsidRPr="00F9496C">
        <w:rPr>
          <w:rFonts w:hint="eastAsia"/>
          <w:color w:val="auto"/>
          <w:sz w:val="24"/>
          <w:szCs w:val="24"/>
        </w:rPr>
        <w:t>〒901-0292</w:t>
      </w:r>
      <w:r w:rsidR="00AA69DE" w:rsidRPr="00F9496C">
        <w:rPr>
          <w:rFonts w:hint="eastAsia"/>
          <w:color w:val="auto"/>
          <w:sz w:val="24"/>
          <w:szCs w:val="24"/>
        </w:rPr>
        <w:t xml:space="preserve"> </w:t>
      </w:r>
      <w:r w:rsidRPr="00F9496C">
        <w:rPr>
          <w:rFonts w:hint="eastAsia"/>
          <w:color w:val="auto"/>
          <w:sz w:val="24"/>
          <w:szCs w:val="24"/>
        </w:rPr>
        <w:t>豊見城市宜保</w:t>
      </w:r>
      <w:r w:rsidR="00AA69DE" w:rsidRPr="00F9496C">
        <w:rPr>
          <w:rFonts w:hint="eastAsia"/>
          <w:color w:val="auto"/>
          <w:sz w:val="24"/>
          <w:szCs w:val="24"/>
        </w:rPr>
        <w:t>一丁目1 番</w:t>
      </w:r>
      <w:r w:rsidR="007C04E9" w:rsidRPr="00F9496C">
        <w:rPr>
          <w:rFonts w:hint="eastAsia"/>
          <w:color w:val="auto"/>
          <w:sz w:val="24"/>
          <w:szCs w:val="24"/>
        </w:rPr>
        <w:t>地</w:t>
      </w:r>
      <w:r w:rsidR="00D0151F">
        <w:rPr>
          <w:rFonts w:hint="eastAsia"/>
          <w:color w:val="auto"/>
          <w:sz w:val="24"/>
          <w:szCs w:val="24"/>
        </w:rPr>
        <w:t>１</w:t>
      </w:r>
      <w:r w:rsidR="00AA69DE" w:rsidRPr="00F9496C">
        <w:rPr>
          <w:rFonts w:hint="eastAsia"/>
          <w:color w:val="auto"/>
          <w:sz w:val="24"/>
          <w:szCs w:val="24"/>
        </w:rPr>
        <w:t>号</w:t>
      </w:r>
    </w:p>
    <w:p w14:paraId="56176830" w14:textId="14D3D63D" w:rsidR="00B63D64" w:rsidRPr="00F9496C" w:rsidRDefault="00B63D64" w:rsidP="00713DBB">
      <w:pPr>
        <w:ind w:firstLineChars="100" w:firstLine="240"/>
        <w:jc w:val="both"/>
        <w:rPr>
          <w:color w:val="auto"/>
          <w:sz w:val="24"/>
          <w:szCs w:val="24"/>
        </w:rPr>
      </w:pPr>
      <w:r w:rsidRPr="00F9496C">
        <w:rPr>
          <w:rFonts w:hint="eastAsia"/>
          <w:color w:val="auto"/>
          <w:sz w:val="24"/>
          <w:szCs w:val="24"/>
        </w:rPr>
        <w:t>ＴＥＬ：098</w:t>
      </w:r>
      <w:r w:rsidR="00B83EA9" w:rsidRPr="00F9496C">
        <w:rPr>
          <w:rFonts w:hint="eastAsia"/>
          <w:color w:val="auto"/>
          <w:sz w:val="24"/>
          <w:szCs w:val="24"/>
        </w:rPr>
        <w:t>-</w:t>
      </w:r>
      <w:r w:rsidRPr="00F9496C">
        <w:rPr>
          <w:rFonts w:hint="eastAsia"/>
          <w:color w:val="auto"/>
          <w:sz w:val="24"/>
          <w:szCs w:val="24"/>
        </w:rPr>
        <w:t>850-5876</w:t>
      </w:r>
    </w:p>
    <w:p w14:paraId="4ADD7FB2" w14:textId="3FA27AFE" w:rsidR="001413A0" w:rsidRPr="0033312B" w:rsidRDefault="00B63D64" w:rsidP="0033312B">
      <w:pPr>
        <w:ind w:firstLineChars="100" w:firstLine="240"/>
        <w:jc w:val="both"/>
        <w:rPr>
          <w:color w:val="auto"/>
          <w:sz w:val="24"/>
          <w:szCs w:val="24"/>
        </w:rPr>
      </w:pPr>
      <w:r w:rsidRPr="00F9496C">
        <w:rPr>
          <w:rFonts w:hint="eastAsia"/>
          <w:color w:val="auto"/>
          <w:sz w:val="24"/>
          <w:szCs w:val="24"/>
        </w:rPr>
        <w:t>ＦＡＸ：098-850-5343</w:t>
      </w:r>
    </w:p>
    <w:p w14:paraId="4804E91C" w14:textId="77777777" w:rsidR="00DD12F9" w:rsidRDefault="00DD12F9" w:rsidP="00274A90">
      <w:pPr>
        <w:widowControl w:val="0"/>
        <w:overflowPunct w:val="0"/>
        <w:adjustRightInd w:val="0"/>
        <w:spacing w:after="0" w:line="240" w:lineRule="auto"/>
        <w:ind w:left="240" w:hangingChars="100" w:hanging="240"/>
        <w:jc w:val="right"/>
        <w:rPr>
          <w:color w:val="auto"/>
          <w:kern w:val="0"/>
          <w:sz w:val="24"/>
          <w:szCs w:val="24"/>
        </w:rPr>
      </w:pPr>
    </w:p>
    <w:p w14:paraId="36A813E6" w14:textId="77777777" w:rsidR="00481FD6" w:rsidRDefault="00481FD6" w:rsidP="00274A90">
      <w:pPr>
        <w:widowControl w:val="0"/>
        <w:overflowPunct w:val="0"/>
        <w:adjustRightInd w:val="0"/>
        <w:spacing w:after="0" w:line="240" w:lineRule="auto"/>
        <w:ind w:left="240" w:hangingChars="100" w:hanging="240"/>
        <w:jc w:val="right"/>
        <w:rPr>
          <w:color w:val="auto"/>
          <w:kern w:val="0"/>
          <w:sz w:val="24"/>
          <w:szCs w:val="24"/>
        </w:rPr>
      </w:pPr>
    </w:p>
    <w:p w14:paraId="2DCEF22F" w14:textId="77777777" w:rsidR="00481FD6" w:rsidRDefault="00481FD6" w:rsidP="00274A90">
      <w:pPr>
        <w:widowControl w:val="0"/>
        <w:overflowPunct w:val="0"/>
        <w:adjustRightInd w:val="0"/>
        <w:spacing w:after="0" w:line="240" w:lineRule="auto"/>
        <w:ind w:left="240" w:hangingChars="100" w:hanging="240"/>
        <w:jc w:val="right"/>
        <w:rPr>
          <w:color w:val="auto"/>
          <w:kern w:val="0"/>
          <w:sz w:val="24"/>
          <w:szCs w:val="24"/>
        </w:rPr>
      </w:pPr>
    </w:p>
    <w:p w14:paraId="32622473" w14:textId="77777777" w:rsidR="00481FD6" w:rsidRDefault="00481FD6" w:rsidP="00274A90">
      <w:pPr>
        <w:widowControl w:val="0"/>
        <w:overflowPunct w:val="0"/>
        <w:adjustRightInd w:val="0"/>
        <w:spacing w:after="0" w:line="240" w:lineRule="auto"/>
        <w:ind w:left="240" w:hangingChars="100" w:hanging="240"/>
        <w:jc w:val="right"/>
        <w:rPr>
          <w:color w:val="auto"/>
          <w:kern w:val="0"/>
          <w:sz w:val="24"/>
          <w:szCs w:val="24"/>
        </w:rPr>
      </w:pPr>
    </w:p>
    <w:p w14:paraId="4A797397" w14:textId="77777777" w:rsidR="00481FD6" w:rsidRDefault="00481FD6" w:rsidP="00274A90">
      <w:pPr>
        <w:widowControl w:val="0"/>
        <w:overflowPunct w:val="0"/>
        <w:adjustRightInd w:val="0"/>
        <w:spacing w:after="0" w:line="240" w:lineRule="auto"/>
        <w:ind w:left="240" w:hangingChars="100" w:hanging="240"/>
        <w:jc w:val="right"/>
        <w:rPr>
          <w:color w:val="auto"/>
          <w:kern w:val="0"/>
          <w:sz w:val="24"/>
          <w:szCs w:val="24"/>
        </w:rPr>
      </w:pPr>
    </w:p>
    <w:p w14:paraId="1A762827" w14:textId="7A1D209F" w:rsidR="00AE33AA" w:rsidRPr="00F9496C" w:rsidRDefault="00AE33AA" w:rsidP="00274A90">
      <w:pPr>
        <w:widowControl w:val="0"/>
        <w:overflowPunct w:val="0"/>
        <w:adjustRightInd w:val="0"/>
        <w:spacing w:after="0" w:line="240" w:lineRule="auto"/>
        <w:ind w:left="240" w:hangingChars="100" w:hanging="240"/>
        <w:jc w:val="right"/>
        <w:rPr>
          <w:color w:val="auto"/>
          <w:kern w:val="0"/>
          <w:sz w:val="24"/>
          <w:szCs w:val="24"/>
        </w:rPr>
      </w:pPr>
      <w:r w:rsidRPr="00F9496C">
        <w:rPr>
          <w:rFonts w:hint="eastAsia"/>
          <w:color w:val="auto"/>
          <w:kern w:val="0"/>
          <w:sz w:val="24"/>
          <w:szCs w:val="24"/>
        </w:rPr>
        <w:t>別記</w:t>
      </w:r>
    </w:p>
    <w:p w14:paraId="41EF1179" w14:textId="77777777" w:rsidR="00AE33AA" w:rsidRPr="00F9496C" w:rsidRDefault="00AE33AA" w:rsidP="00AE33AA">
      <w:pPr>
        <w:widowControl w:val="0"/>
        <w:overflowPunct w:val="0"/>
        <w:adjustRightInd w:val="0"/>
        <w:spacing w:after="0" w:line="240" w:lineRule="auto"/>
        <w:ind w:left="240" w:hangingChars="100" w:hanging="240"/>
        <w:jc w:val="right"/>
        <w:rPr>
          <w:color w:val="auto"/>
          <w:kern w:val="0"/>
          <w:sz w:val="24"/>
          <w:szCs w:val="24"/>
        </w:rPr>
      </w:pPr>
    </w:p>
    <w:p w14:paraId="0B7E165E" w14:textId="5EC4702C" w:rsidR="00AE33AA" w:rsidRPr="00F9496C" w:rsidRDefault="00AE33AA" w:rsidP="00AE33AA">
      <w:pPr>
        <w:widowControl w:val="0"/>
        <w:overflowPunct w:val="0"/>
        <w:adjustRightInd w:val="0"/>
        <w:spacing w:after="0" w:line="240" w:lineRule="auto"/>
        <w:ind w:left="240" w:hangingChars="100" w:hanging="240"/>
        <w:jc w:val="center"/>
        <w:rPr>
          <w:color w:val="auto"/>
          <w:kern w:val="0"/>
          <w:sz w:val="24"/>
          <w:szCs w:val="24"/>
        </w:rPr>
      </w:pPr>
      <w:r w:rsidRPr="00F9496C">
        <w:rPr>
          <w:rFonts w:hint="eastAsia"/>
          <w:color w:val="auto"/>
          <w:kern w:val="0"/>
          <w:sz w:val="24"/>
          <w:szCs w:val="24"/>
        </w:rPr>
        <w:t>個人情報取扱特記仕様書</w:t>
      </w:r>
    </w:p>
    <w:p w14:paraId="245255C8" w14:textId="4D6B465D" w:rsidR="00AE33AA" w:rsidRPr="00F9496C" w:rsidRDefault="00AE33AA" w:rsidP="00AE33AA">
      <w:pPr>
        <w:widowControl w:val="0"/>
        <w:overflowPunct w:val="0"/>
        <w:adjustRightInd w:val="0"/>
        <w:spacing w:after="0" w:line="240" w:lineRule="auto"/>
        <w:ind w:left="0"/>
        <w:jc w:val="both"/>
        <w:rPr>
          <w:color w:val="auto"/>
          <w:kern w:val="0"/>
          <w:sz w:val="24"/>
          <w:szCs w:val="24"/>
        </w:rPr>
      </w:pPr>
    </w:p>
    <w:p w14:paraId="05B19C6C" w14:textId="7CAFDDED"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（特約及び法令等の遵守）</w:t>
      </w:r>
    </w:p>
    <w:p w14:paraId="09CA88A5" w14:textId="55145FF3"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第１条　受託者は、個人情報（個人に関する情報であって、当該情報に含まれる氏名、生年月日、その他の記述等により特定の個人を識別することができるものをいう。以下同じ。）の保護の重要性を認識し、この契約による事務を行うに当たっては、個人の権利利益を侵害することのないよう、個人情報の取扱いを適正に行わなければならない。</w:t>
      </w:r>
    </w:p>
    <w:p w14:paraId="39E8D844" w14:textId="62261A5C"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２　受託者は、前項の規定に定めるもののほか、個人情報の取扱い及び管理については、</w:t>
      </w:r>
      <w:r w:rsidR="00540249">
        <w:rPr>
          <w:rFonts w:hint="eastAsia"/>
          <w:color w:val="auto"/>
          <w:kern w:val="0"/>
          <w:sz w:val="24"/>
          <w:szCs w:val="24"/>
        </w:rPr>
        <w:t>個人情報の保護に関する法律（平成15年法律第57号）、豊見城市情報公開条例（令和4年豊見城市条例第27号）、豊見城市情報公開条例施行規則（令和5年豊見城市規則第1号）、その他</w:t>
      </w:r>
      <w:r w:rsidR="00697D99">
        <w:rPr>
          <w:rFonts w:hint="eastAsia"/>
          <w:color w:val="auto"/>
          <w:kern w:val="0"/>
          <w:sz w:val="24"/>
          <w:szCs w:val="24"/>
        </w:rPr>
        <w:t>個人情報保護に関する法令の規定を</w:t>
      </w:r>
      <w:r w:rsidRPr="00F9496C">
        <w:rPr>
          <w:rFonts w:hint="eastAsia"/>
          <w:color w:val="auto"/>
          <w:kern w:val="0"/>
          <w:sz w:val="24"/>
          <w:szCs w:val="24"/>
        </w:rPr>
        <w:t>遵守し業務を履行しなければならない。</w:t>
      </w:r>
    </w:p>
    <w:p w14:paraId="637CD4BB" w14:textId="1C6C1BD2" w:rsidR="00AE33AA" w:rsidRPr="00F9496C" w:rsidRDefault="00AE33AA" w:rsidP="00AE33AA">
      <w:pPr>
        <w:widowControl w:val="0"/>
        <w:overflowPunct w:val="0"/>
        <w:adjustRightInd w:val="0"/>
        <w:spacing w:after="0" w:line="240" w:lineRule="auto"/>
        <w:ind w:left="0"/>
        <w:jc w:val="both"/>
        <w:rPr>
          <w:color w:val="auto"/>
          <w:kern w:val="0"/>
          <w:sz w:val="24"/>
          <w:szCs w:val="24"/>
        </w:rPr>
      </w:pPr>
    </w:p>
    <w:p w14:paraId="46F9E665" w14:textId="1A985224"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（秘密の保持）</w:t>
      </w:r>
    </w:p>
    <w:p w14:paraId="7C089012" w14:textId="7F651748"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第２</w:t>
      </w:r>
      <w:r w:rsidR="007C04E9" w:rsidRPr="00F9496C">
        <w:rPr>
          <w:rFonts w:hint="eastAsia"/>
          <w:color w:val="auto"/>
          <w:kern w:val="0"/>
          <w:sz w:val="24"/>
          <w:szCs w:val="24"/>
        </w:rPr>
        <w:t>条</w:t>
      </w:r>
      <w:r w:rsidRPr="00F9496C">
        <w:rPr>
          <w:rFonts w:hint="eastAsia"/>
          <w:color w:val="auto"/>
          <w:kern w:val="0"/>
          <w:sz w:val="24"/>
          <w:szCs w:val="24"/>
        </w:rPr>
        <w:t xml:space="preserve">　受託者は、この契約による事務に関して知り得た個人情報を他に漏らしてはならない。この契約が終了し、又は解除された後においても同様とする。</w:t>
      </w:r>
    </w:p>
    <w:p w14:paraId="6AA25590" w14:textId="2BF90318" w:rsidR="00AE33AA" w:rsidRPr="00F9496C" w:rsidRDefault="00AE33AA" w:rsidP="00AE33AA">
      <w:pPr>
        <w:widowControl w:val="0"/>
        <w:overflowPunct w:val="0"/>
        <w:adjustRightInd w:val="0"/>
        <w:spacing w:after="0" w:line="240" w:lineRule="auto"/>
        <w:ind w:left="0"/>
        <w:jc w:val="both"/>
        <w:rPr>
          <w:color w:val="auto"/>
          <w:kern w:val="0"/>
          <w:sz w:val="24"/>
          <w:szCs w:val="24"/>
        </w:rPr>
      </w:pPr>
    </w:p>
    <w:p w14:paraId="70B95F55" w14:textId="0EFDEF61"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（漏えい、滅失及びき損の防止）</w:t>
      </w:r>
    </w:p>
    <w:p w14:paraId="128B40E9" w14:textId="6B92E26B"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第３</w:t>
      </w:r>
      <w:r w:rsidR="007C04E9" w:rsidRPr="00F9496C">
        <w:rPr>
          <w:rFonts w:hint="eastAsia"/>
          <w:color w:val="auto"/>
          <w:kern w:val="0"/>
          <w:sz w:val="24"/>
          <w:szCs w:val="24"/>
        </w:rPr>
        <w:t>条</w:t>
      </w:r>
      <w:r w:rsidRPr="00F9496C">
        <w:rPr>
          <w:rFonts w:hint="eastAsia"/>
          <w:color w:val="auto"/>
          <w:kern w:val="0"/>
          <w:sz w:val="24"/>
          <w:szCs w:val="24"/>
        </w:rPr>
        <w:t xml:space="preserve">　受託者は、この契約による事務に関して知り得た個人情報などについて、漏えい、滅失及びき損の防止その他の個人情報の適正な管理のために必要な措置を講じなければならない。</w:t>
      </w:r>
    </w:p>
    <w:p w14:paraId="2930AAE7"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p>
    <w:p w14:paraId="4B192A06"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（目的外使用・提供の禁止）</w:t>
      </w:r>
    </w:p>
    <w:p w14:paraId="1F6E0B50" w14:textId="0E13005B"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第４</w:t>
      </w:r>
      <w:r w:rsidR="007C04E9" w:rsidRPr="00F9496C">
        <w:rPr>
          <w:rFonts w:hint="eastAsia"/>
          <w:color w:val="auto"/>
          <w:kern w:val="0"/>
          <w:sz w:val="24"/>
          <w:szCs w:val="24"/>
        </w:rPr>
        <w:t>条</w:t>
      </w:r>
      <w:r w:rsidRPr="00F9496C">
        <w:rPr>
          <w:rFonts w:hint="eastAsia"/>
          <w:color w:val="auto"/>
          <w:kern w:val="0"/>
          <w:sz w:val="24"/>
          <w:szCs w:val="24"/>
        </w:rPr>
        <w:t xml:space="preserve">　受託者は、この契約による事務に関して知り得た個人情報を当該事務の目的以外の目的に使用し、又は第三者に提供してはならない。</w:t>
      </w:r>
    </w:p>
    <w:p w14:paraId="3F881E3E"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p>
    <w:p w14:paraId="63FD06D7"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（事務従事者への周知）</w:t>
      </w:r>
    </w:p>
    <w:p w14:paraId="7CFC4988" w14:textId="4C45C833"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第５</w:t>
      </w:r>
      <w:r w:rsidR="007C04E9" w:rsidRPr="00F9496C">
        <w:rPr>
          <w:rFonts w:hint="eastAsia"/>
          <w:color w:val="auto"/>
          <w:kern w:val="0"/>
          <w:sz w:val="24"/>
          <w:szCs w:val="24"/>
        </w:rPr>
        <w:t>条</w:t>
      </w:r>
      <w:r w:rsidRPr="00F9496C">
        <w:rPr>
          <w:rFonts w:hint="eastAsia"/>
          <w:color w:val="auto"/>
          <w:kern w:val="0"/>
          <w:sz w:val="24"/>
          <w:szCs w:val="24"/>
        </w:rPr>
        <w:t xml:space="preserve">　受託者は、この契約による事務に従事している者に対し、在職中及び退職後においても当該事務に関して知り得た個人情報を正当な理由なく他人に知らせ、又は当該事務の目的以外の目的に使用してはならないことなど、個人情報の保護に必要な事項を周知させるものとする。</w:t>
      </w:r>
    </w:p>
    <w:p w14:paraId="45DB5E09"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p>
    <w:p w14:paraId="0BB3651A"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（調査）</w:t>
      </w:r>
    </w:p>
    <w:p w14:paraId="7C3A4426" w14:textId="602A742B"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第６</w:t>
      </w:r>
      <w:r w:rsidR="007C04E9" w:rsidRPr="00F9496C">
        <w:rPr>
          <w:rFonts w:hint="eastAsia"/>
          <w:color w:val="auto"/>
          <w:kern w:val="0"/>
          <w:sz w:val="24"/>
          <w:szCs w:val="24"/>
        </w:rPr>
        <w:t>条</w:t>
      </w:r>
      <w:r w:rsidRPr="00F9496C">
        <w:rPr>
          <w:rFonts w:hint="eastAsia"/>
          <w:color w:val="auto"/>
          <w:kern w:val="0"/>
          <w:sz w:val="24"/>
          <w:szCs w:val="24"/>
        </w:rPr>
        <w:t xml:space="preserve">　受託者は、この契約による事務を行うに当たり取り扱っている個人情報の状況について、豊見城市の求めがあった場合は、随時調査報告することとする。</w:t>
      </w:r>
    </w:p>
    <w:p w14:paraId="0011F9AB"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p>
    <w:p w14:paraId="4CA3CD77" w14:textId="77777777" w:rsidR="00AE33AA" w:rsidRPr="00F9496C" w:rsidRDefault="00AE33AA" w:rsidP="00AE33AA">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（事故発生時における報告）</w:t>
      </w:r>
    </w:p>
    <w:p w14:paraId="1BA28C48" w14:textId="01A2F56E" w:rsidR="00AE33AA" w:rsidRPr="00F9496C" w:rsidRDefault="00AE33AA" w:rsidP="001D7C3F">
      <w:pPr>
        <w:widowControl w:val="0"/>
        <w:overflowPunct w:val="0"/>
        <w:adjustRightInd w:val="0"/>
        <w:spacing w:after="0" w:line="240" w:lineRule="auto"/>
        <w:ind w:left="0"/>
        <w:jc w:val="both"/>
        <w:rPr>
          <w:color w:val="auto"/>
          <w:kern w:val="0"/>
          <w:sz w:val="24"/>
          <w:szCs w:val="24"/>
        </w:rPr>
      </w:pPr>
      <w:r w:rsidRPr="00F9496C">
        <w:rPr>
          <w:rFonts w:hint="eastAsia"/>
          <w:color w:val="auto"/>
          <w:kern w:val="0"/>
          <w:sz w:val="24"/>
          <w:szCs w:val="24"/>
        </w:rPr>
        <w:t>第７</w:t>
      </w:r>
      <w:r w:rsidR="007C04E9" w:rsidRPr="00F9496C">
        <w:rPr>
          <w:rFonts w:hint="eastAsia"/>
          <w:color w:val="auto"/>
          <w:kern w:val="0"/>
          <w:sz w:val="24"/>
          <w:szCs w:val="24"/>
        </w:rPr>
        <w:t>条</w:t>
      </w:r>
      <w:r w:rsidRPr="00F9496C">
        <w:rPr>
          <w:rFonts w:hint="eastAsia"/>
          <w:color w:val="auto"/>
          <w:kern w:val="0"/>
          <w:sz w:val="24"/>
          <w:szCs w:val="24"/>
        </w:rPr>
        <w:t xml:space="preserve">　受託者は、この特記事項に違反する事態が生じ、又は生じるおそれのあることを知ったときは、速やかに豊見城市に報告し、豊見城市の指示に従うものとする。</w:t>
      </w:r>
    </w:p>
    <w:sectPr w:rsidR="00AE33AA" w:rsidRPr="00F9496C" w:rsidSect="00FB0E9D">
      <w:footerReference w:type="default" r:id="rId8"/>
      <w:pgSz w:w="11906" w:h="16838"/>
      <w:pgMar w:top="1140" w:right="1055" w:bottom="902"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A7224" w14:textId="77777777" w:rsidR="00A66D1F" w:rsidRDefault="00A66D1F" w:rsidP="00290A7C">
      <w:pPr>
        <w:spacing w:after="0" w:line="240" w:lineRule="auto"/>
      </w:pPr>
      <w:r>
        <w:separator/>
      </w:r>
    </w:p>
  </w:endnote>
  <w:endnote w:type="continuationSeparator" w:id="0">
    <w:p w14:paraId="53FF5688" w14:textId="77777777" w:rsidR="00A66D1F" w:rsidRDefault="00A66D1F" w:rsidP="0029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876267"/>
      <w:docPartObj>
        <w:docPartGallery w:val="Page Numbers (Bottom of Page)"/>
        <w:docPartUnique/>
      </w:docPartObj>
    </w:sdtPr>
    <w:sdtEndPr/>
    <w:sdtContent>
      <w:p w14:paraId="3382F5C2" w14:textId="1B2E7881" w:rsidR="004763B6" w:rsidRDefault="004763B6">
        <w:pPr>
          <w:pStyle w:val="a5"/>
          <w:jc w:val="center"/>
        </w:pPr>
        <w:r>
          <w:fldChar w:fldCharType="begin"/>
        </w:r>
        <w:r>
          <w:instrText>PAGE   \* MERGEFORMAT</w:instrText>
        </w:r>
        <w:r>
          <w:fldChar w:fldCharType="separate"/>
        </w:r>
        <w:r w:rsidR="00244DD8" w:rsidRPr="00244DD8">
          <w:rPr>
            <w:noProof/>
            <w:lang w:val="ja-JP"/>
          </w:rPr>
          <w:t>9</w:t>
        </w:r>
        <w:r>
          <w:fldChar w:fldCharType="end"/>
        </w:r>
      </w:p>
    </w:sdtContent>
  </w:sdt>
  <w:p w14:paraId="2FB47714" w14:textId="77777777" w:rsidR="004763B6" w:rsidRDefault="004763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21F89" w14:textId="77777777" w:rsidR="00A66D1F" w:rsidRDefault="00A66D1F" w:rsidP="00290A7C">
      <w:pPr>
        <w:spacing w:after="0" w:line="240" w:lineRule="auto"/>
      </w:pPr>
      <w:r>
        <w:separator/>
      </w:r>
    </w:p>
  </w:footnote>
  <w:footnote w:type="continuationSeparator" w:id="0">
    <w:p w14:paraId="220AFB69" w14:textId="77777777" w:rsidR="00A66D1F" w:rsidRDefault="00A66D1F" w:rsidP="00290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0E8B"/>
    <w:multiLevelType w:val="hybridMultilevel"/>
    <w:tmpl w:val="07188752"/>
    <w:lvl w:ilvl="0" w:tplc="6D8AA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F24E9"/>
    <w:multiLevelType w:val="hybridMultilevel"/>
    <w:tmpl w:val="5B8A5A74"/>
    <w:lvl w:ilvl="0" w:tplc="04090011">
      <w:start w:val="1"/>
      <w:numFmt w:val="decimalEnclosedCircle"/>
      <w:lvlText w:val="%1"/>
      <w:lvlJc w:val="left"/>
      <w:pPr>
        <w:ind w:left="413" w:hanging="420"/>
      </w:p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2" w15:restartNumberingAfterBreak="0">
    <w:nsid w:val="13707434"/>
    <w:multiLevelType w:val="hybridMultilevel"/>
    <w:tmpl w:val="6DC0C6C8"/>
    <w:lvl w:ilvl="0" w:tplc="8F24EA8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4813EA">
      <w:start w:val="1"/>
      <w:numFmt w:val="lowerLetter"/>
      <w:lvlText w:val="%2"/>
      <w:lvlJc w:val="left"/>
      <w:pPr>
        <w:ind w:left="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7E01AA">
      <w:start w:val="1"/>
      <w:numFmt w:val="aiueoFullWidth"/>
      <w:lvlRestart w:val="0"/>
      <w:lvlText w:val="%3"/>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852F2AC">
      <w:start w:val="1"/>
      <w:numFmt w:val="decimal"/>
      <w:lvlText w:val="%4"/>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6E0967A">
      <w:start w:val="1"/>
      <w:numFmt w:val="lowerLetter"/>
      <w:lvlText w:val="%5"/>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DA8644A">
      <w:start w:val="1"/>
      <w:numFmt w:val="lowerRoman"/>
      <w:lvlText w:val="%6"/>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C9AE58C">
      <w:start w:val="1"/>
      <w:numFmt w:val="decimal"/>
      <w:lvlText w:val="%7"/>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93E0E4C">
      <w:start w:val="1"/>
      <w:numFmt w:val="lowerLetter"/>
      <w:lvlText w:val="%8"/>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D04B35E">
      <w:start w:val="1"/>
      <w:numFmt w:val="lowerRoman"/>
      <w:lvlText w:val="%9"/>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DC4AA9"/>
    <w:multiLevelType w:val="hybridMultilevel"/>
    <w:tmpl w:val="0910F8F8"/>
    <w:lvl w:ilvl="0" w:tplc="E39A1F9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A62D454">
      <w:start w:val="1"/>
      <w:numFmt w:val="aiueoFullWidth"/>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FFC4F4C">
      <w:start w:val="1"/>
      <w:numFmt w:val="lowerRoman"/>
      <w:lvlText w:val="%3"/>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41080FA">
      <w:start w:val="1"/>
      <w:numFmt w:val="decimal"/>
      <w:lvlText w:val="%4"/>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0EDE14">
      <w:start w:val="1"/>
      <w:numFmt w:val="lowerLetter"/>
      <w:lvlText w:val="%5"/>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3C65C9C">
      <w:start w:val="1"/>
      <w:numFmt w:val="lowerRoman"/>
      <w:lvlText w:val="%6"/>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E4E4E18">
      <w:start w:val="1"/>
      <w:numFmt w:val="decimal"/>
      <w:lvlText w:val="%7"/>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18227AA">
      <w:start w:val="1"/>
      <w:numFmt w:val="lowerLetter"/>
      <w:lvlText w:val="%8"/>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DE61A40">
      <w:start w:val="1"/>
      <w:numFmt w:val="lowerRoman"/>
      <w:lvlText w:val="%9"/>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806939"/>
    <w:multiLevelType w:val="hybridMultilevel"/>
    <w:tmpl w:val="ED60FD8A"/>
    <w:lvl w:ilvl="0" w:tplc="04090011">
      <w:start w:val="1"/>
      <w:numFmt w:val="decimalEnclosedCircle"/>
      <w:lvlText w:val="%1"/>
      <w:lvlJc w:val="left"/>
      <w:pPr>
        <w:ind w:left="862" w:hanging="420"/>
      </w:p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5" w15:restartNumberingAfterBreak="0">
    <w:nsid w:val="1AD2334E"/>
    <w:multiLevelType w:val="hybridMultilevel"/>
    <w:tmpl w:val="D30E6256"/>
    <w:lvl w:ilvl="0" w:tplc="0A5227E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36CAF8A">
      <w:start w:val="3"/>
      <w:numFmt w:val="aiueoFullWidth"/>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2E5DD8">
      <w:start w:val="1"/>
      <w:numFmt w:val="lowerRoman"/>
      <w:lvlText w:val="%3"/>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3EE05A4">
      <w:start w:val="1"/>
      <w:numFmt w:val="decimal"/>
      <w:lvlText w:val="%4"/>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BCF432">
      <w:start w:val="1"/>
      <w:numFmt w:val="lowerLetter"/>
      <w:lvlText w:val="%5"/>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FEE6EA">
      <w:start w:val="1"/>
      <w:numFmt w:val="lowerRoman"/>
      <w:lvlText w:val="%6"/>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4C03C9E">
      <w:start w:val="1"/>
      <w:numFmt w:val="decimal"/>
      <w:lvlText w:val="%7"/>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73C3F24">
      <w:start w:val="1"/>
      <w:numFmt w:val="lowerLetter"/>
      <w:lvlText w:val="%8"/>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8CBB34">
      <w:start w:val="1"/>
      <w:numFmt w:val="lowerRoman"/>
      <w:lvlText w:val="%9"/>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992507"/>
    <w:multiLevelType w:val="hybridMultilevel"/>
    <w:tmpl w:val="3A40F872"/>
    <w:lvl w:ilvl="0" w:tplc="01A21DD0">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7" w15:restartNumberingAfterBreak="0">
    <w:nsid w:val="35D60682"/>
    <w:multiLevelType w:val="hybridMultilevel"/>
    <w:tmpl w:val="9E20A8BC"/>
    <w:lvl w:ilvl="0" w:tplc="72B876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F33CE1"/>
    <w:multiLevelType w:val="hybridMultilevel"/>
    <w:tmpl w:val="75D27B20"/>
    <w:lvl w:ilvl="0" w:tplc="FB0C92A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5B0A2EA">
      <w:start w:val="1"/>
      <w:numFmt w:val="aiueoFullWidth"/>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B169872">
      <w:start w:val="1"/>
      <w:numFmt w:val="lowerRoman"/>
      <w:lvlText w:val="%3"/>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D08853A">
      <w:start w:val="1"/>
      <w:numFmt w:val="decimal"/>
      <w:lvlText w:val="%4"/>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1343282">
      <w:start w:val="1"/>
      <w:numFmt w:val="lowerLetter"/>
      <w:lvlText w:val="%5"/>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076982C">
      <w:start w:val="1"/>
      <w:numFmt w:val="lowerRoman"/>
      <w:lvlText w:val="%6"/>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D6D5CA">
      <w:start w:val="1"/>
      <w:numFmt w:val="decimal"/>
      <w:lvlText w:val="%7"/>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3AA45E8">
      <w:start w:val="1"/>
      <w:numFmt w:val="lowerLetter"/>
      <w:lvlText w:val="%8"/>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956622C">
      <w:start w:val="1"/>
      <w:numFmt w:val="lowerRoman"/>
      <w:lvlText w:val="%9"/>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567E0B"/>
    <w:multiLevelType w:val="hybridMultilevel"/>
    <w:tmpl w:val="532E7EA6"/>
    <w:lvl w:ilvl="0" w:tplc="AF4229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DA229A9"/>
    <w:multiLevelType w:val="hybridMultilevel"/>
    <w:tmpl w:val="E102C1BA"/>
    <w:lvl w:ilvl="0" w:tplc="80444FCE">
      <w:start w:val="7"/>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156312C">
      <w:start w:val="1"/>
      <w:numFmt w:val="decimal"/>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0642014">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28ED84">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FB4D7B2">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39CBD1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C205FE8">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CAC728E">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E4ADBF4">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D86BA2"/>
    <w:multiLevelType w:val="hybridMultilevel"/>
    <w:tmpl w:val="CE2CF338"/>
    <w:lvl w:ilvl="0" w:tplc="52E23A9A">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F206FAE">
      <w:start w:val="1"/>
      <w:numFmt w:val="decimal"/>
      <w:lvlText w:val="(%2)"/>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28E5398">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E928D78">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A48A3E4">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C889EE6">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916CA84">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78236CC">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E0B672">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B37880"/>
    <w:multiLevelType w:val="hybridMultilevel"/>
    <w:tmpl w:val="1D7C7186"/>
    <w:lvl w:ilvl="0" w:tplc="8108B4A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00E877E">
      <w:start w:val="1"/>
      <w:numFmt w:val="aiueoFullWidth"/>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58AF060">
      <w:start w:val="1"/>
      <w:numFmt w:val="lowerRoman"/>
      <w:lvlText w:val="%3"/>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A5EC4C2">
      <w:start w:val="1"/>
      <w:numFmt w:val="decimal"/>
      <w:lvlText w:val="%4"/>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F4F97C">
      <w:start w:val="1"/>
      <w:numFmt w:val="lowerLetter"/>
      <w:lvlText w:val="%5"/>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3662C90">
      <w:start w:val="1"/>
      <w:numFmt w:val="lowerRoman"/>
      <w:lvlText w:val="%6"/>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2622C10">
      <w:start w:val="1"/>
      <w:numFmt w:val="decimal"/>
      <w:lvlText w:val="%7"/>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EECE800">
      <w:start w:val="1"/>
      <w:numFmt w:val="lowerLetter"/>
      <w:lvlText w:val="%8"/>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167590">
      <w:start w:val="1"/>
      <w:numFmt w:val="lowerRoman"/>
      <w:lvlText w:val="%9"/>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195777"/>
    <w:multiLevelType w:val="hybridMultilevel"/>
    <w:tmpl w:val="9CEA6D62"/>
    <w:lvl w:ilvl="0" w:tplc="59E88232">
      <w:start w:val="2"/>
      <w:numFmt w:val="decimal"/>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7F6CACC">
      <w:start w:val="1"/>
      <w:numFmt w:val="aiueoFullWidth"/>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2" w:tplc="8E40930A">
      <w:start w:val="1"/>
      <w:numFmt w:val="lowerRoman"/>
      <w:lvlText w:val="%3"/>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20C99F8">
      <w:start w:val="1"/>
      <w:numFmt w:val="decimal"/>
      <w:lvlText w:val="%4"/>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2CE155A">
      <w:start w:val="1"/>
      <w:numFmt w:val="lowerLetter"/>
      <w:lvlText w:val="%5"/>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E5244FC">
      <w:start w:val="1"/>
      <w:numFmt w:val="lowerRoman"/>
      <w:lvlText w:val="%6"/>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3C2AC5E">
      <w:start w:val="1"/>
      <w:numFmt w:val="decimal"/>
      <w:lvlText w:val="%7"/>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18071E">
      <w:start w:val="1"/>
      <w:numFmt w:val="lowerLetter"/>
      <w:lvlText w:val="%8"/>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648C56">
      <w:start w:val="1"/>
      <w:numFmt w:val="lowerRoman"/>
      <w:lvlText w:val="%9"/>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78337B"/>
    <w:multiLevelType w:val="hybridMultilevel"/>
    <w:tmpl w:val="B6E03BBE"/>
    <w:lvl w:ilvl="0" w:tplc="1040ACC6">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5" w15:restartNumberingAfterBreak="0">
    <w:nsid w:val="5A704141"/>
    <w:multiLevelType w:val="hybridMultilevel"/>
    <w:tmpl w:val="534854BA"/>
    <w:lvl w:ilvl="0" w:tplc="345C3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44768"/>
    <w:multiLevelType w:val="hybridMultilevel"/>
    <w:tmpl w:val="F06051FE"/>
    <w:lvl w:ilvl="0" w:tplc="82464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DD7550"/>
    <w:multiLevelType w:val="hybridMultilevel"/>
    <w:tmpl w:val="8230D016"/>
    <w:lvl w:ilvl="0" w:tplc="68B8EBC6">
      <w:start w:val="10"/>
      <w:numFmt w:val="decimal"/>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93E6022">
      <w:start w:val="1"/>
      <w:numFmt w:val="decimal"/>
      <w:lvlText w:val="(%2)"/>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90280D6">
      <w:start w:val="1"/>
      <w:numFmt w:val="lowerRoman"/>
      <w:lvlText w:val="%3"/>
      <w:lvlJc w:val="left"/>
      <w:pPr>
        <w:ind w:left="12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698D76E">
      <w:start w:val="1"/>
      <w:numFmt w:val="decimal"/>
      <w:lvlText w:val="%4"/>
      <w:lvlJc w:val="left"/>
      <w:pPr>
        <w:ind w:left="19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A76115A">
      <w:start w:val="1"/>
      <w:numFmt w:val="lowerLetter"/>
      <w:lvlText w:val="%5"/>
      <w:lvlJc w:val="left"/>
      <w:pPr>
        <w:ind w:left="2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A6255A">
      <w:start w:val="1"/>
      <w:numFmt w:val="lowerRoman"/>
      <w:lvlText w:val="%6"/>
      <w:lvlJc w:val="left"/>
      <w:pPr>
        <w:ind w:left="34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44C5246">
      <w:start w:val="1"/>
      <w:numFmt w:val="decimal"/>
      <w:lvlText w:val="%7"/>
      <w:lvlJc w:val="left"/>
      <w:pPr>
        <w:ind w:left="41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6920C48">
      <w:start w:val="1"/>
      <w:numFmt w:val="lowerLetter"/>
      <w:lvlText w:val="%8"/>
      <w:lvlJc w:val="left"/>
      <w:pPr>
        <w:ind w:left="4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3C86F4">
      <w:start w:val="1"/>
      <w:numFmt w:val="lowerRoman"/>
      <w:lvlText w:val="%9"/>
      <w:lvlJc w:val="left"/>
      <w:pPr>
        <w:ind w:left="5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4A2DA0"/>
    <w:multiLevelType w:val="hybridMultilevel"/>
    <w:tmpl w:val="3A507744"/>
    <w:lvl w:ilvl="0" w:tplc="E05497E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06AF216">
      <w:start w:val="1"/>
      <w:numFmt w:val="aiueoFullWidth"/>
      <w:lvlText w:val="%2"/>
      <w:lvlJc w:val="left"/>
      <w:pPr>
        <w:ind w:left="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DFC730E">
      <w:start w:val="1"/>
      <w:numFmt w:val="lowerRoman"/>
      <w:lvlText w:val="%3"/>
      <w:lvlJc w:val="left"/>
      <w:pPr>
        <w:ind w:left="16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674CE8A">
      <w:start w:val="1"/>
      <w:numFmt w:val="decimal"/>
      <w:lvlText w:val="%4"/>
      <w:lvlJc w:val="left"/>
      <w:pPr>
        <w:ind w:left="23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9F0F846">
      <w:start w:val="1"/>
      <w:numFmt w:val="lowerLetter"/>
      <w:lvlText w:val="%5"/>
      <w:lvlJc w:val="left"/>
      <w:pPr>
        <w:ind w:left="30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B16FF88">
      <w:start w:val="1"/>
      <w:numFmt w:val="lowerRoman"/>
      <w:lvlText w:val="%6"/>
      <w:lvlJc w:val="left"/>
      <w:pPr>
        <w:ind w:left="37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49A3042">
      <w:start w:val="1"/>
      <w:numFmt w:val="decimal"/>
      <w:lvlText w:val="%7"/>
      <w:lvlJc w:val="left"/>
      <w:pPr>
        <w:ind w:left="44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6AA3CD8">
      <w:start w:val="1"/>
      <w:numFmt w:val="lowerLetter"/>
      <w:lvlText w:val="%8"/>
      <w:lvlJc w:val="left"/>
      <w:pPr>
        <w:ind w:left="52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5ECEABE">
      <w:start w:val="1"/>
      <w:numFmt w:val="lowerRoman"/>
      <w:lvlText w:val="%9"/>
      <w:lvlJc w:val="left"/>
      <w:pPr>
        <w:ind w:left="59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3160C5"/>
    <w:multiLevelType w:val="hybridMultilevel"/>
    <w:tmpl w:val="07188752"/>
    <w:lvl w:ilvl="0" w:tplc="6D8AA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3"/>
  </w:num>
  <w:num w:numId="3">
    <w:abstractNumId w:val="5"/>
  </w:num>
  <w:num w:numId="4">
    <w:abstractNumId w:val="3"/>
  </w:num>
  <w:num w:numId="5">
    <w:abstractNumId w:val="8"/>
  </w:num>
  <w:num w:numId="6">
    <w:abstractNumId w:val="18"/>
  </w:num>
  <w:num w:numId="7">
    <w:abstractNumId w:val="2"/>
  </w:num>
  <w:num w:numId="8">
    <w:abstractNumId w:val="12"/>
  </w:num>
  <w:num w:numId="9">
    <w:abstractNumId w:val="10"/>
  </w:num>
  <w:num w:numId="10">
    <w:abstractNumId w:val="17"/>
  </w:num>
  <w:num w:numId="11">
    <w:abstractNumId w:val="1"/>
  </w:num>
  <w:num w:numId="12">
    <w:abstractNumId w:val="4"/>
  </w:num>
  <w:num w:numId="13">
    <w:abstractNumId w:val="15"/>
  </w:num>
  <w:num w:numId="14">
    <w:abstractNumId w:val="16"/>
  </w:num>
  <w:num w:numId="15">
    <w:abstractNumId w:val="7"/>
  </w:num>
  <w:num w:numId="16">
    <w:abstractNumId w:val="9"/>
  </w:num>
  <w:num w:numId="17">
    <w:abstractNumId w:val="0"/>
  </w:num>
  <w:num w:numId="18">
    <w:abstractNumId w:val="19"/>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hdrShapeDefaults>
    <o:shapedefaults v:ext="edit" spidmax="962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B9"/>
    <w:rsid w:val="00002367"/>
    <w:rsid w:val="00004C8C"/>
    <w:rsid w:val="0001322D"/>
    <w:rsid w:val="00016631"/>
    <w:rsid w:val="000213FC"/>
    <w:rsid w:val="00040CC0"/>
    <w:rsid w:val="00047260"/>
    <w:rsid w:val="000558DC"/>
    <w:rsid w:val="00056499"/>
    <w:rsid w:val="000634C2"/>
    <w:rsid w:val="0007058F"/>
    <w:rsid w:val="000708C1"/>
    <w:rsid w:val="00083597"/>
    <w:rsid w:val="00083836"/>
    <w:rsid w:val="00086DCA"/>
    <w:rsid w:val="000A2128"/>
    <w:rsid w:val="000A2993"/>
    <w:rsid w:val="000B5B8F"/>
    <w:rsid w:val="000C4009"/>
    <w:rsid w:val="000C7E82"/>
    <w:rsid w:val="000D716B"/>
    <w:rsid w:val="000E3543"/>
    <w:rsid w:val="000E5089"/>
    <w:rsid w:val="000E6BDF"/>
    <w:rsid w:val="000F6BBF"/>
    <w:rsid w:val="00107960"/>
    <w:rsid w:val="00110CB6"/>
    <w:rsid w:val="00116925"/>
    <w:rsid w:val="00120035"/>
    <w:rsid w:val="001220F1"/>
    <w:rsid w:val="00130226"/>
    <w:rsid w:val="00132C86"/>
    <w:rsid w:val="001413A0"/>
    <w:rsid w:val="00142341"/>
    <w:rsid w:val="0014592A"/>
    <w:rsid w:val="00146FA0"/>
    <w:rsid w:val="001525CA"/>
    <w:rsid w:val="001646A3"/>
    <w:rsid w:val="001647D3"/>
    <w:rsid w:val="001709EF"/>
    <w:rsid w:val="00170AF3"/>
    <w:rsid w:val="00172F39"/>
    <w:rsid w:val="00174817"/>
    <w:rsid w:val="00174CCB"/>
    <w:rsid w:val="0018314D"/>
    <w:rsid w:val="00183C39"/>
    <w:rsid w:val="00197256"/>
    <w:rsid w:val="001A1807"/>
    <w:rsid w:val="001A32CC"/>
    <w:rsid w:val="001B1263"/>
    <w:rsid w:val="001B6A4F"/>
    <w:rsid w:val="001C48AB"/>
    <w:rsid w:val="001C73E7"/>
    <w:rsid w:val="001D700A"/>
    <w:rsid w:val="001D7C3F"/>
    <w:rsid w:val="001E70F6"/>
    <w:rsid w:val="001F3DAE"/>
    <w:rsid w:val="002025C3"/>
    <w:rsid w:val="00204530"/>
    <w:rsid w:val="002103D9"/>
    <w:rsid w:val="00210645"/>
    <w:rsid w:val="00212617"/>
    <w:rsid w:val="002149AC"/>
    <w:rsid w:val="00215D91"/>
    <w:rsid w:val="002173A5"/>
    <w:rsid w:val="00233EA6"/>
    <w:rsid w:val="00234488"/>
    <w:rsid w:val="00241E54"/>
    <w:rsid w:val="002444D7"/>
    <w:rsid w:val="00244DD8"/>
    <w:rsid w:val="00254AC1"/>
    <w:rsid w:val="0025684F"/>
    <w:rsid w:val="002701B9"/>
    <w:rsid w:val="00270422"/>
    <w:rsid w:val="00274A90"/>
    <w:rsid w:val="00290A7C"/>
    <w:rsid w:val="00293A9B"/>
    <w:rsid w:val="00293EF7"/>
    <w:rsid w:val="002A54BD"/>
    <w:rsid w:val="002A7676"/>
    <w:rsid w:val="002C445D"/>
    <w:rsid w:val="002C65E4"/>
    <w:rsid w:val="002D07B1"/>
    <w:rsid w:val="002D0AD0"/>
    <w:rsid w:val="002D37D9"/>
    <w:rsid w:val="002D4D17"/>
    <w:rsid w:val="002D5B76"/>
    <w:rsid w:val="002E173A"/>
    <w:rsid w:val="002E671E"/>
    <w:rsid w:val="00320634"/>
    <w:rsid w:val="00320927"/>
    <w:rsid w:val="0032571E"/>
    <w:rsid w:val="0033312B"/>
    <w:rsid w:val="00333C6C"/>
    <w:rsid w:val="0033419F"/>
    <w:rsid w:val="00334F20"/>
    <w:rsid w:val="0034161B"/>
    <w:rsid w:val="003444FF"/>
    <w:rsid w:val="00345A09"/>
    <w:rsid w:val="00347BBB"/>
    <w:rsid w:val="003503FA"/>
    <w:rsid w:val="0037729A"/>
    <w:rsid w:val="003840D0"/>
    <w:rsid w:val="0038728E"/>
    <w:rsid w:val="0039431F"/>
    <w:rsid w:val="003C3FEC"/>
    <w:rsid w:val="003D4A93"/>
    <w:rsid w:val="003E27C6"/>
    <w:rsid w:val="003E2E4E"/>
    <w:rsid w:val="003E4244"/>
    <w:rsid w:val="003E4977"/>
    <w:rsid w:val="003E59B6"/>
    <w:rsid w:val="003F09BE"/>
    <w:rsid w:val="003F33FA"/>
    <w:rsid w:val="003F4028"/>
    <w:rsid w:val="003F76C8"/>
    <w:rsid w:val="004013D9"/>
    <w:rsid w:val="00401495"/>
    <w:rsid w:val="00402DB4"/>
    <w:rsid w:val="004045CC"/>
    <w:rsid w:val="0041212A"/>
    <w:rsid w:val="00412ECE"/>
    <w:rsid w:val="00412F7D"/>
    <w:rsid w:val="00416C0A"/>
    <w:rsid w:val="00425C19"/>
    <w:rsid w:val="004455D5"/>
    <w:rsid w:val="0045081F"/>
    <w:rsid w:val="0045128D"/>
    <w:rsid w:val="00462033"/>
    <w:rsid w:val="00464717"/>
    <w:rsid w:val="00464770"/>
    <w:rsid w:val="004763B6"/>
    <w:rsid w:val="00481FD6"/>
    <w:rsid w:val="0048644F"/>
    <w:rsid w:val="00492B68"/>
    <w:rsid w:val="004A3512"/>
    <w:rsid w:val="004B0E61"/>
    <w:rsid w:val="004B4204"/>
    <w:rsid w:val="004C2C58"/>
    <w:rsid w:val="004C3C74"/>
    <w:rsid w:val="004E5834"/>
    <w:rsid w:val="004F0EB3"/>
    <w:rsid w:val="004F36DE"/>
    <w:rsid w:val="004F66C2"/>
    <w:rsid w:val="00503BA1"/>
    <w:rsid w:val="005234CD"/>
    <w:rsid w:val="00525816"/>
    <w:rsid w:val="0052585E"/>
    <w:rsid w:val="005300F7"/>
    <w:rsid w:val="005306FB"/>
    <w:rsid w:val="00540249"/>
    <w:rsid w:val="00546413"/>
    <w:rsid w:val="00554759"/>
    <w:rsid w:val="00554F1E"/>
    <w:rsid w:val="00556CA7"/>
    <w:rsid w:val="005623F9"/>
    <w:rsid w:val="00570894"/>
    <w:rsid w:val="00583912"/>
    <w:rsid w:val="0059634A"/>
    <w:rsid w:val="005963B9"/>
    <w:rsid w:val="005A003B"/>
    <w:rsid w:val="005A100E"/>
    <w:rsid w:val="005A4593"/>
    <w:rsid w:val="005B2EAF"/>
    <w:rsid w:val="005B36E6"/>
    <w:rsid w:val="005C0140"/>
    <w:rsid w:val="005C1745"/>
    <w:rsid w:val="005C50E1"/>
    <w:rsid w:val="005D2A9E"/>
    <w:rsid w:val="005D62FB"/>
    <w:rsid w:val="005E738E"/>
    <w:rsid w:val="0062341A"/>
    <w:rsid w:val="006262F2"/>
    <w:rsid w:val="00637E08"/>
    <w:rsid w:val="006408E3"/>
    <w:rsid w:val="0064320C"/>
    <w:rsid w:val="00647D14"/>
    <w:rsid w:val="00654BAC"/>
    <w:rsid w:val="0066593D"/>
    <w:rsid w:val="00672687"/>
    <w:rsid w:val="00674FA9"/>
    <w:rsid w:val="006802DF"/>
    <w:rsid w:val="006906A1"/>
    <w:rsid w:val="00697D99"/>
    <w:rsid w:val="006A7090"/>
    <w:rsid w:val="006A73FB"/>
    <w:rsid w:val="006B1EB5"/>
    <w:rsid w:val="006B2B8E"/>
    <w:rsid w:val="006B4B31"/>
    <w:rsid w:val="006C3705"/>
    <w:rsid w:val="006F2B2E"/>
    <w:rsid w:val="0071292F"/>
    <w:rsid w:val="00713DBB"/>
    <w:rsid w:val="00732361"/>
    <w:rsid w:val="007568DE"/>
    <w:rsid w:val="007568F6"/>
    <w:rsid w:val="00756A87"/>
    <w:rsid w:val="0075771F"/>
    <w:rsid w:val="007653BC"/>
    <w:rsid w:val="007702D3"/>
    <w:rsid w:val="00771399"/>
    <w:rsid w:val="00777078"/>
    <w:rsid w:val="00784621"/>
    <w:rsid w:val="007907A4"/>
    <w:rsid w:val="007A2490"/>
    <w:rsid w:val="007A43A3"/>
    <w:rsid w:val="007B4A8D"/>
    <w:rsid w:val="007B4D7E"/>
    <w:rsid w:val="007C04E9"/>
    <w:rsid w:val="007C13E9"/>
    <w:rsid w:val="007C53EB"/>
    <w:rsid w:val="007C55C0"/>
    <w:rsid w:val="007D1159"/>
    <w:rsid w:val="007E3649"/>
    <w:rsid w:val="00800995"/>
    <w:rsid w:val="0080167E"/>
    <w:rsid w:val="00801E7E"/>
    <w:rsid w:val="0080491A"/>
    <w:rsid w:val="0081094C"/>
    <w:rsid w:val="00816E1D"/>
    <w:rsid w:val="00825F74"/>
    <w:rsid w:val="00826A04"/>
    <w:rsid w:val="00831027"/>
    <w:rsid w:val="00833FDD"/>
    <w:rsid w:val="00843E74"/>
    <w:rsid w:val="008440D2"/>
    <w:rsid w:val="00854D95"/>
    <w:rsid w:val="00856857"/>
    <w:rsid w:val="0086043C"/>
    <w:rsid w:val="008627B8"/>
    <w:rsid w:val="00893340"/>
    <w:rsid w:val="008A4CE5"/>
    <w:rsid w:val="008A5F79"/>
    <w:rsid w:val="008A6F7B"/>
    <w:rsid w:val="008B4C81"/>
    <w:rsid w:val="008B4D37"/>
    <w:rsid w:val="008C141A"/>
    <w:rsid w:val="008C17FE"/>
    <w:rsid w:val="008C32CC"/>
    <w:rsid w:val="008C4809"/>
    <w:rsid w:val="008C5CE7"/>
    <w:rsid w:val="008D0EE2"/>
    <w:rsid w:val="008D2E2A"/>
    <w:rsid w:val="008D65B9"/>
    <w:rsid w:val="008E5C78"/>
    <w:rsid w:val="008E751D"/>
    <w:rsid w:val="008F1215"/>
    <w:rsid w:val="008F6394"/>
    <w:rsid w:val="00901E65"/>
    <w:rsid w:val="00920A30"/>
    <w:rsid w:val="00925007"/>
    <w:rsid w:val="00931B5E"/>
    <w:rsid w:val="009339A5"/>
    <w:rsid w:val="00934184"/>
    <w:rsid w:val="00944141"/>
    <w:rsid w:val="00944F8E"/>
    <w:rsid w:val="00947CCA"/>
    <w:rsid w:val="00947F36"/>
    <w:rsid w:val="0096030D"/>
    <w:rsid w:val="009626CE"/>
    <w:rsid w:val="00965291"/>
    <w:rsid w:val="00965A6A"/>
    <w:rsid w:val="00966993"/>
    <w:rsid w:val="00971E65"/>
    <w:rsid w:val="009805EC"/>
    <w:rsid w:val="0098369B"/>
    <w:rsid w:val="009A12D3"/>
    <w:rsid w:val="009A3E90"/>
    <w:rsid w:val="009B332A"/>
    <w:rsid w:val="009B7719"/>
    <w:rsid w:val="009B7887"/>
    <w:rsid w:val="009C2E7C"/>
    <w:rsid w:val="009C60A4"/>
    <w:rsid w:val="009C67E9"/>
    <w:rsid w:val="009D386B"/>
    <w:rsid w:val="009D6092"/>
    <w:rsid w:val="009F2808"/>
    <w:rsid w:val="009F3DC1"/>
    <w:rsid w:val="00A02D1C"/>
    <w:rsid w:val="00A0617C"/>
    <w:rsid w:val="00A061D7"/>
    <w:rsid w:val="00A36418"/>
    <w:rsid w:val="00A41A1B"/>
    <w:rsid w:val="00A4265A"/>
    <w:rsid w:val="00A53D65"/>
    <w:rsid w:val="00A606B0"/>
    <w:rsid w:val="00A631E9"/>
    <w:rsid w:val="00A66D1F"/>
    <w:rsid w:val="00A7724B"/>
    <w:rsid w:val="00A81245"/>
    <w:rsid w:val="00A82C81"/>
    <w:rsid w:val="00A85AD5"/>
    <w:rsid w:val="00AA0A01"/>
    <w:rsid w:val="00AA44E1"/>
    <w:rsid w:val="00AA69DE"/>
    <w:rsid w:val="00AB72A8"/>
    <w:rsid w:val="00AC1F43"/>
    <w:rsid w:val="00AC3899"/>
    <w:rsid w:val="00AC3AAE"/>
    <w:rsid w:val="00AC4D3E"/>
    <w:rsid w:val="00AC7952"/>
    <w:rsid w:val="00AE13CE"/>
    <w:rsid w:val="00AE33AA"/>
    <w:rsid w:val="00B03E44"/>
    <w:rsid w:val="00B312C6"/>
    <w:rsid w:val="00B312F6"/>
    <w:rsid w:val="00B332ED"/>
    <w:rsid w:val="00B42176"/>
    <w:rsid w:val="00B43E9C"/>
    <w:rsid w:val="00B5380E"/>
    <w:rsid w:val="00B54D82"/>
    <w:rsid w:val="00B63D64"/>
    <w:rsid w:val="00B6773C"/>
    <w:rsid w:val="00B74D19"/>
    <w:rsid w:val="00B80325"/>
    <w:rsid w:val="00B8165A"/>
    <w:rsid w:val="00B83EA9"/>
    <w:rsid w:val="00B955A6"/>
    <w:rsid w:val="00BA4F45"/>
    <w:rsid w:val="00BA5565"/>
    <w:rsid w:val="00BA68A8"/>
    <w:rsid w:val="00BB3E5F"/>
    <w:rsid w:val="00BC0894"/>
    <w:rsid w:val="00BD1968"/>
    <w:rsid w:val="00BF1B29"/>
    <w:rsid w:val="00C019A5"/>
    <w:rsid w:val="00C056E4"/>
    <w:rsid w:val="00C239E2"/>
    <w:rsid w:val="00C244EE"/>
    <w:rsid w:val="00C26A8C"/>
    <w:rsid w:val="00C26F16"/>
    <w:rsid w:val="00C2746D"/>
    <w:rsid w:val="00C27E82"/>
    <w:rsid w:val="00C33953"/>
    <w:rsid w:val="00C445F8"/>
    <w:rsid w:val="00C47B70"/>
    <w:rsid w:val="00C51A46"/>
    <w:rsid w:val="00C61DA4"/>
    <w:rsid w:val="00C6748D"/>
    <w:rsid w:val="00C81A55"/>
    <w:rsid w:val="00C8296A"/>
    <w:rsid w:val="00C82DDC"/>
    <w:rsid w:val="00C83D95"/>
    <w:rsid w:val="00C83EF8"/>
    <w:rsid w:val="00C85B77"/>
    <w:rsid w:val="00C87E9A"/>
    <w:rsid w:val="00C93586"/>
    <w:rsid w:val="00C95908"/>
    <w:rsid w:val="00C97AFF"/>
    <w:rsid w:val="00CA2DD5"/>
    <w:rsid w:val="00CA4F64"/>
    <w:rsid w:val="00CB0D84"/>
    <w:rsid w:val="00CB1104"/>
    <w:rsid w:val="00CB4D4D"/>
    <w:rsid w:val="00CC336B"/>
    <w:rsid w:val="00CC5277"/>
    <w:rsid w:val="00CD579F"/>
    <w:rsid w:val="00CF358A"/>
    <w:rsid w:val="00D00061"/>
    <w:rsid w:val="00D0151F"/>
    <w:rsid w:val="00D0597D"/>
    <w:rsid w:val="00D06009"/>
    <w:rsid w:val="00D07B13"/>
    <w:rsid w:val="00D14A44"/>
    <w:rsid w:val="00D14DDB"/>
    <w:rsid w:val="00D21C49"/>
    <w:rsid w:val="00D25C9B"/>
    <w:rsid w:val="00D32018"/>
    <w:rsid w:val="00D37BB5"/>
    <w:rsid w:val="00D421E8"/>
    <w:rsid w:val="00D44D04"/>
    <w:rsid w:val="00D46815"/>
    <w:rsid w:val="00D64187"/>
    <w:rsid w:val="00D83273"/>
    <w:rsid w:val="00DA1E42"/>
    <w:rsid w:val="00DA2709"/>
    <w:rsid w:val="00DB0811"/>
    <w:rsid w:val="00DB427B"/>
    <w:rsid w:val="00DB6B89"/>
    <w:rsid w:val="00DC12B6"/>
    <w:rsid w:val="00DC4F15"/>
    <w:rsid w:val="00DD12F9"/>
    <w:rsid w:val="00DD58C6"/>
    <w:rsid w:val="00DD649A"/>
    <w:rsid w:val="00DE08D2"/>
    <w:rsid w:val="00DE22B5"/>
    <w:rsid w:val="00DE5CF3"/>
    <w:rsid w:val="00DF075A"/>
    <w:rsid w:val="00DF1226"/>
    <w:rsid w:val="00DF6865"/>
    <w:rsid w:val="00E00ED0"/>
    <w:rsid w:val="00E019DB"/>
    <w:rsid w:val="00E130EF"/>
    <w:rsid w:val="00E158D0"/>
    <w:rsid w:val="00E223DF"/>
    <w:rsid w:val="00E22ECC"/>
    <w:rsid w:val="00E4174A"/>
    <w:rsid w:val="00E43037"/>
    <w:rsid w:val="00E53D39"/>
    <w:rsid w:val="00E551AE"/>
    <w:rsid w:val="00E67B72"/>
    <w:rsid w:val="00E72CAA"/>
    <w:rsid w:val="00E77100"/>
    <w:rsid w:val="00E92CAD"/>
    <w:rsid w:val="00E9386E"/>
    <w:rsid w:val="00EB3688"/>
    <w:rsid w:val="00EC719C"/>
    <w:rsid w:val="00ED2C71"/>
    <w:rsid w:val="00ED58A4"/>
    <w:rsid w:val="00EE023F"/>
    <w:rsid w:val="00EE3DB6"/>
    <w:rsid w:val="00EF1AC7"/>
    <w:rsid w:val="00EF4977"/>
    <w:rsid w:val="00EF5D5B"/>
    <w:rsid w:val="00F02140"/>
    <w:rsid w:val="00F125E1"/>
    <w:rsid w:val="00F21F51"/>
    <w:rsid w:val="00F449AF"/>
    <w:rsid w:val="00F44F4A"/>
    <w:rsid w:val="00F47C0F"/>
    <w:rsid w:val="00F5100A"/>
    <w:rsid w:val="00F649DB"/>
    <w:rsid w:val="00F71C34"/>
    <w:rsid w:val="00F84A60"/>
    <w:rsid w:val="00F86B14"/>
    <w:rsid w:val="00F9496C"/>
    <w:rsid w:val="00FA0646"/>
    <w:rsid w:val="00FA3C12"/>
    <w:rsid w:val="00FA69BB"/>
    <w:rsid w:val="00FA7BEE"/>
    <w:rsid w:val="00FA7FC6"/>
    <w:rsid w:val="00FB0E9D"/>
    <w:rsid w:val="00FB226F"/>
    <w:rsid w:val="00FB2505"/>
    <w:rsid w:val="00FC07AB"/>
    <w:rsid w:val="00FC5F87"/>
    <w:rsid w:val="00FD678A"/>
    <w:rsid w:val="00FD7FBC"/>
    <w:rsid w:val="00FE1E0D"/>
    <w:rsid w:val="00FF0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2035649"/>
  <w15:docId w15:val="{AA0D012D-6221-4CE7-9F23-2A1F6C4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C3FEC"/>
    <w:pPr>
      <w:spacing w:after="67" w:line="259" w:lineRule="auto"/>
      <w:ind w:left="2"/>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90A7C"/>
    <w:pPr>
      <w:tabs>
        <w:tab w:val="center" w:pos="4252"/>
        <w:tab w:val="right" w:pos="8504"/>
      </w:tabs>
      <w:snapToGrid w:val="0"/>
    </w:pPr>
  </w:style>
  <w:style w:type="character" w:customStyle="1" w:styleId="a4">
    <w:name w:val="ヘッダー (文字)"/>
    <w:basedOn w:val="a0"/>
    <w:link w:val="a3"/>
    <w:uiPriority w:val="99"/>
    <w:rsid w:val="00290A7C"/>
    <w:rPr>
      <w:rFonts w:ascii="ＭＳ 明朝" w:eastAsia="ＭＳ 明朝" w:hAnsi="ＭＳ 明朝" w:cs="ＭＳ 明朝"/>
      <w:color w:val="000000"/>
      <w:sz w:val="22"/>
    </w:rPr>
  </w:style>
  <w:style w:type="paragraph" w:styleId="a5">
    <w:name w:val="footer"/>
    <w:basedOn w:val="a"/>
    <w:link w:val="a6"/>
    <w:uiPriority w:val="99"/>
    <w:unhideWhenUsed/>
    <w:rsid w:val="00290A7C"/>
    <w:pPr>
      <w:tabs>
        <w:tab w:val="center" w:pos="4252"/>
        <w:tab w:val="right" w:pos="8504"/>
      </w:tabs>
      <w:snapToGrid w:val="0"/>
    </w:pPr>
  </w:style>
  <w:style w:type="character" w:customStyle="1" w:styleId="a6">
    <w:name w:val="フッター (文字)"/>
    <w:basedOn w:val="a0"/>
    <w:link w:val="a5"/>
    <w:uiPriority w:val="99"/>
    <w:rsid w:val="00290A7C"/>
    <w:rPr>
      <w:rFonts w:ascii="ＭＳ 明朝" w:eastAsia="ＭＳ 明朝" w:hAnsi="ＭＳ 明朝" w:cs="ＭＳ 明朝"/>
      <w:color w:val="000000"/>
      <w:sz w:val="22"/>
    </w:rPr>
  </w:style>
  <w:style w:type="character" w:styleId="a7">
    <w:name w:val="annotation reference"/>
    <w:basedOn w:val="a0"/>
    <w:uiPriority w:val="99"/>
    <w:semiHidden/>
    <w:unhideWhenUsed/>
    <w:rsid w:val="00290A7C"/>
    <w:rPr>
      <w:sz w:val="18"/>
      <w:szCs w:val="18"/>
    </w:rPr>
  </w:style>
  <w:style w:type="paragraph" w:styleId="a8">
    <w:name w:val="annotation text"/>
    <w:basedOn w:val="a"/>
    <w:link w:val="a9"/>
    <w:uiPriority w:val="99"/>
    <w:semiHidden/>
    <w:unhideWhenUsed/>
    <w:rsid w:val="00290A7C"/>
  </w:style>
  <w:style w:type="character" w:customStyle="1" w:styleId="a9">
    <w:name w:val="コメント文字列 (文字)"/>
    <w:basedOn w:val="a0"/>
    <w:link w:val="a8"/>
    <w:uiPriority w:val="99"/>
    <w:semiHidden/>
    <w:rsid w:val="00290A7C"/>
    <w:rPr>
      <w:rFonts w:ascii="ＭＳ 明朝" w:eastAsia="ＭＳ 明朝" w:hAnsi="ＭＳ 明朝" w:cs="ＭＳ 明朝"/>
      <w:color w:val="000000"/>
      <w:sz w:val="22"/>
    </w:rPr>
  </w:style>
  <w:style w:type="paragraph" w:styleId="aa">
    <w:name w:val="annotation subject"/>
    <w:basedOn w:val="a8"/>
    <w:next w:val="a8"/>
    <w:link w:val="ab"/>
    <w:uiPriority w:val="99"/>
    <w:semiHidden/>
    <w:unhideWhenUsed/>
    <w:rsid w:val="00290A7C"/>
    <w:rPr>
      <w:b/>
      <w:bCs/>
    </w:rPr>
  </w:style>
  <w:style w:type="character" w:customStyle="1" w:styleId="ab">
    <w:name w:val="コメント内容 (文字)"/>
    <w:basedOn w:val="a9"/>
    <w:link w:val="aa"/>
    <w:uiPriority w:val="99"/>
    <w:semiHidden/>
    <w:rsid w:val="00290A7C"/>
    <w:rPr>
      <w:rFonts w:ascii="ＭＳ 明朝" w:eastAsia="ＭＳ 明朝" w:hAnsi="ＭＳ 明朝" w:cs="ＭＳ 明朝"/>
      <w:b/>
      <w:bCs/>
      <w:color w:val="000000"/>
      <w:sz w:val="22"/>
    </w:rPr>
  </w:style>
  <w:style w:type="paragraph" w:styleId="ac">
    <w:name w:val="Balloon Text"/>
    <w:basedOn w:val="a"/>
    <w:link w:val="ad"/>
    <w:uiPriority w:val="99"/>
    <w:semiHidden/>
    <w:unhideWhenUsed/>
    <w:rsid w:val="00290A7C"/>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0A7C"/>
    <w:rPr>
      <w:rFonts w:asciiTheme="majorHAnsi" w:eastAsiaTheme="majorEastAsia" w:hAnsiTheme="majorHAnsi" w:cstheme="majorBidi"/>
      <w:color w:val="000000"/>
      <w:sz w:val="18"/>
      <w:szCs w:val="18"/>
    </w:rPr>
  </w:style>
  <w:style w:type="paragraph" w:styleId="ae">
    <w:name w:val="List Paragraph"/>
    <w:basedOn w:val="a"/>
    <w:uiPriority w:val="34"/>
    <w:qFormat/>
    <w:rsid w:val="00F449AF"/>
    <w:pPr>
      <w:ind w:leftChars="400" w:left="840"/>
    </w:pPr>
  </w:style>
  <w:style w:type="table" w:styleId="af">
    <w:name w:val="Table Grid"/>
    <w:basedOn w:val="a1"/>
    <w:uiPriority w:val="39"/>
    <w:rsid w:val="00934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B5DE-00BA-4B6A-B780-42FD35E1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3932</TotalTime>
  <Pages>5</Pages>
  <Words>651</Words>
  <Characters>3715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門間　雄咲</dc:creator>
  <cp:keywords/>
  <dc:description/>
  <cp:lastModifiedBy>豊見城市LGアカウント0843</cp:lastModifiedBy>
  <cp:revision>201</cp:revision>
  <cp:lastPrinted>2025-04-03T09:56:00Z</cp:lastPrinted>
  <dcterms:created xsi:type="dcterms:W3CDTF">2019-04-17T12:06:00Z</dcterms:created>
  <dcterms:modified xsi:type="dcterms:W3CDTF">2025-04-09T02:39:00Z</dcterms:modified>
</cp:coreProperties>
</file>